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1600" w:firstLineChars="500"/>
        <w:rPr>
          <w:rFonts w:ascii="仿宋" w:hAnsi="仿宋" w:eastAsia="仿宋"/>
          <w:sz w:val="32"/>
          <w:szCs w:val="32"/>
        </w:rPr>
      </w:pPr>
    </w:p>
    <w:p>
      <w:pPr>
        <w:ind w:firstLine="1600" w:firstLineChars="500"/>
        <w:rPr>
          <w:rFonts w:ascii="仿宋" w:hAnsi="仿宋" w:eastAsia="仿宋"/>
          <w:sz w:val="32"/>
          <w:szCs w:val="32"/>
        </w:rPr>
      </w:pPr>
    </w:p>
    <w:p>
      <w:pPr>
        <w:jc w:val="center"/>
        <w:rPr>
          <w:rFonts w:ascii="黑体" w:hAnsi="黑体" w:eastAsia="黑体"/>
          <w:b/>
          <w:sz w:val="48"/>
          <w:szCs w:val="48"/>
        </w:rPr>
      </w:pPr>
      <w:r>
        <w:rPr>
          <w:rFonts w:hint="eastAsia" w:ascii="黑体" w:hAnsi="黑体" w:eastAsia="黑体"/>
          <w:b/>
          <w:sz w:val="48"/>
          <w:szCs w:val="48"/>
        </w:rPr>
        <w:t>阿坝州强制隔离戒毒所</w:t>
      </w:r>
    </w:p>
    <w:p>
      <w:pPr>
        <w:jc w:val="center"/>
        <w:rPr>
          <w:rFonts w:ascii="黑体" w:hAnsi="黑体" w:eastAsia="黑体"/>
          <w:b/>
          <w:sz w:val="48"/>
          <w:szCs w:val="48"/>
        </w:rPr>
      </w:pPr>
      <w:r>
        <w:rPr>
          <w:rFonts w:hint="eastAsia" w:ascii="黑体" w:hAnsi="黑体" w:eastAsia="黑体"/>
          <w:b/>
          <w:sz w:val="48"/>
          <w:szCs w:val="48"/>
        </w:rPr>
        <w:t>（戒毒人员康复中心）2021年部门预算</w:t>
      </w:r>
    </w:p>
    <w:p>
      <w:pPr>
        <w:ind w:firstLine="1928" w:firstLineChars="400"/>
        <w:jc w:val="center"/>
        <w:rPr>
          <w:rFonts w:ascii="仿宋" w:hAnsi="仿宋" w:eastAsia="仿宋"/>
          <w:b/>
          <w:sz w:val="48"/>
          <w:szCs w:val="48"/>
        </w:rPr>
      </w:pPr>
    </w:p>
    <w:p>
      <w:pPr>
        <w:ind w:firstLine="1920" w:firstLineChars="400"/>
        <w:rPr>
          <w:rFonts w:ascii="仿宋" w:hAnsi="仿宋" w:eastAsia="仿宋"/>
          <w:sz w:val="48"/>
          <w:szCs w:val="48"/>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2560" w:firstLineChars="800"/>
        <w:rPr>
          <w:rFonts w:ascii="仿宋" w:hAnsi="仿宋" w:eastAsia="仿宋"/>
          <w:sz w:val="32"/>
          <w:szCs w:val="32"/>
        </w:rPr>
      </w:pPr>
      <w:r>
        <w:rPr>
          <w:rFonts w:hint="eastAsia" w:ascii="仿宋" w:hAnsi="仿宋" w:eastAsia="仿宋"/>
          <w:sz w:val="32"/>
          <w:szCs w:val="32"/>
        </w:rPr>
        <w:t>2021年</w:t>
      </w:r>
      <w:r>
        <w:rPr>
          <w:rFonts w:ascii="仿宋" w:hAnsi="仿宋" w:eastAsia="仿宋"/>
          <w:sz w:val="32"/>
          <w:szCs w:val="32"/>
        </w:rPr>
        <w:t>2</w:t>
      </w:r>
      <w:r>
        <w:rPr>
          <w:rFonts w:hint="eastAsia" w:ascii="仿宋" w:hAnsi="仿宋" w:eastAsia="仿宋"/>
          <w:sz w:val="32"/>
          <w:szCs w:val="32"/>
        </w:rPr>
        <w:t xml:space="preserve"> 月</w:t>
      </w: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rPr>
        <w:t>日</w:t>
      </w: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280" w:firstLineChars="400"/>
        <w:rPr>
          <w:rFonts w:ascii="仿宋" w:hAnsi="仿宋" w:eastAsia="仿宋"/>
          <w:sz w:val="32"/>
          <w:szCs w:val="32"/>
        </w:rPr>
      </w:pPr>
    </w:p>
    <w:p>
      <w:pPr>
        <w:ind w:firstLine="1920" w:firstLineChars="600"/>
        <w:rPr>
          <w:rFonts w:ascii="仿宋" w:hAnsi="仿宋" w:eastAsia="仿宋"/>
          <w:sz w:val="32"/>
          <w:szCs w:val="32"/>
        </w:rPr>
      </w:pPr>
      <w:r>
        <w:rPr>
          <w:rFonts w:hint="eastAsia" w:ascii="仿宋" w:hAnsi="仿宋" w:eastAsia="仿宋"/>
          <w:sz w:val="32"/>
          <w:szCs w:val="32"/>
        </w:rPr>
        <w:t>目 录</w:t>
      </w:r>
    </w:p>
    <w:p>
      <w:pPr>
        <w:ind w:firstLine="2240" w:firstLineChars="700"/>
        <w:rPr>
          <w:rFonts w:ascii="仿宋" w:hAnsi="仿宋" w:eastAsia="仿宋"/>
          <w:sz w:val="32"/>
          <w:szCs w:val="32"/>
        </w:rPr>
      </w:pPr>
    </w:p>
    <w:p>
      <w:pPr>
        <w:pStyle w:val="9"/>
        <w:numPr>
          <w:ilvl w:val="0"/>
          <w:numId w:val="1"/>
        </w:numPr>
        <w:ind w:firstLineChars="0"/>
        <w:rPr>
          <w:rFonts w:ascii="仿宋" w:hAnsi="仿宋" w:eastAsia="仿宋"/>
          <w:sz w:val="32"/>
          <w:szCs w:val="32"/>
        </w:rPr>
      </w:pPr>
      <w:r>
        <w:rPr>
          <w:rFonts w:hint="eastAsia" w:ascii="仿宋" w:hAnsi="仿宋" w:eastAsia="仿宋"/>
          <w:sz w:val="32"/>
          <w:szCs w:val="32"/>
        </w:rPr>
        <w:t>基本职能及主要工作</w:t>
      </w:r>
    </w:p>
    <w:p>
      <w:pPr>
        <w:rPr>
          <w:rFonts w:ascii="仿宋" w:hAnsi="仿宋" w:eastAsia="仿宋"/>
          <w:sz w:val="32"/>
          <w:szCs w:val="32"/>
        </w:rPr>
      </w:pPr>
      <w:r>
        <w:rPr>
          <w:rFonts w:hint="eastAsia" w:ascii="仿宋" w:hAnsi="仿宋" w:eastAsia="仿宋"/>
          <w:sz w:val="32"/>
          <w:szCs w:val="32"/>
        </w:rPr>
        <w:t>（一）部门职能简介</w:t>
      </w:r>
    </w:p>
    <w:p>
      <w:pPr>
        <w:rPr>
          <w:rFonts w:ascii="仿宋" w:hAnsi="仿宋" w:eastAsia="仿宋"/>
          <w:sz w:val="32"/>
          <w:szCs w:val="32"/>
        </w:rPr>
      </w:pPr>
      <w:r>
        <w:rPr>
          <w:rFonts w:hint="eastAsia" w:ascii="仿宋" w:hAnsi="仿宋" w:eastAsia="仿宋"/>
          <w:sz w:val="32"/>
          <w:szCs w:val="32"/>
        </w:rPr>
        <w:t>（二）2021年重点工作</w:t>
      </w:r>
    </w:p>
    <w:p>
      <w:pPr>
        <w:rPr>
          <w:rFonts w:ascii="仿宋" w:hAnsi="仿宋" w:eastAsia="仿宋"/>
          <w:sz w:val="32"/>
          <w:szCs w:val="32"/>
        </w:rPr>
      </w:pPr>
      <w:r>
        <w:rPr>
          <w:rFonts w:hint="eastAsia" w:ascii="仿宋" w:hAnsi="仿宋" w:eastAsia="仿宋"/>
          <w:sz w:val="32"/>
          <w:szCs w:val="32"/>
        </w:rPr>
        <w:t>二、部门预算单位构成</w:t>
      </w:r>
    </w:p>
    <w:p>
      <w:pPr>
        <w:rPr>
          <w:rFonts w:ascii="仿宋" w:hAnsi="仿宋" w:eastAsia="仿宋"/>
          <w:sz w:val="32"/>
          <w:szCs w:val="32"/>
        </w:rPr>
      </w:pPr>
      <w:r>
        <w:rPr>
          <w:rFonts w:hint="eastAsia" w:ascii="仿宋" w:hAnsi="仿宋" w:eastAsia="仿宋"/>
          <w:sz w:val="32"/>
          <w:szCs w:val="32"/>
        </w:rPr>
        <w:t>三、收支预算情况说明</w:t>
      </w:r>
    </w:p>
    <w:p>
      <w:pPr>
        <w:rPr>
          <w:rFonts w:ascii="仿宋" w:hAnsi="仿宋" w:eastAsia="仿宋"/>
          <w:sz w:val="32"/>
          <w:szCs w:val="32"/>
        </w:rPr>
      </w:pPr>
      <w:r>
        <w:rPr>
          <w:rFonts w:hint="eastAsia" w:ascii="仿宋" w:hAnsi="仿宋" w:eastAsia="仿宋"/>
          <w:sz w:val="32"/>
          <w:szCs w:val="32"/>
        </w:rPr>
        <w:t>（一）收入预算情况</w:t>
      </w:r>
    </w:p>
    <w:p>
      <w:pPr>
        <w:rPr>
          <w:rFonts w:ascii="仿宋" w:hAnsi="仿宋" w:eastAsia="仿宋"/>
          <w:sz w:val="32"/>
          <w:szCs w:val="32"/>
        </w:rPr>
      </w:pPr>
      <w:r>
        <w:rPr>
          <w:rFonts w:hint="eastAsia" w:ascii="仿宋" w:hAnsi="仿宋" w:eastAsia="仿宋"/>
          <w:sz w:val="32"/>
          <w:szCs w:val="32"/>
        </w:rPr>
        <w:t>（二）支出预算情况</w:t>
      </w:r>
    </w:p>
    <w:p>
      <w:pPr>
        <w:rPr>
          <w:rFonts w:ascii="仿宋" w:hAnsi="仿宋" w:eastAsia="仿宋"/>
          <w:sz w:val="32"/>
          <w:szCs w:val="32"/>
        </w:rPr>
      </w:pPr>
      <w:r>
        <w:rPr>
          <w:rFonts w:hint="eastAsia" w:ascii="仿宋" w:hAnsi="仿宋" w:eastAsia="仿宋"/>
          <w:sz w:val="32"/>
          <w:szCs w:val="32"/>
        </w:rPr>
        <w:t>四、财政拨款收支预算情况说明</w:t>
      </w:r>
    </w:p>
    <w:p>
      <w:pPr>
        <w:rPr>
          <w:rFonts w:ascii="仿宋" w:hAnsi="仿宋" w:eastAsia="仿宋"/>
          <w:sz w:val="32"/>
          <w:szCs w:val="32"/>
        </w:rPr>
      </w:pPr>
      <w:r>
        <w:rPr>
          <w:rFonts w:hint="eastAsia" w:ascii="仿宋" w:hAnsi="仿宋" w:eastAsia="仿宋"/>
          <w:sz w:val="32"/>
          <w:szCs w:val="32"/>
        </w:rPr>
        <w:t>五、一般公共预算当年拨款情况说明</w:t>
      </w:r>
    </w:p>
    <w:p>
      <w:pPr>
        <w:rPr>
          <w:rFonts w:ascii="仿宋" w:hAnsi="仿宋" w:eastAsia="仿宋"/>
          <w:sz w:val="32"/>
          <w:szCs w:val="32"/>
        </w:rPr>
      </w:pPr>
      <w:r>
        <w:rPr>
          <w:rFonts w:ascii="仿宋" w:hAnsi="仿宋" w:eastAsia="仿宋"/>
          <w:sz w:val="32"/>
          <w:szCs w:val="32"/>
        </w:rPr>
        <w:t>（一）一般公共预算当年拨款规模变化情况</w:t>
      </w:r>
      <w:r>
        <w:rPr>
          <w:rFonts w:ascii="仿宋" w:hAnsi="仿宋" w:eastAsia="仿宋"/>
          <w:sz w:val="32"/>
          <w:szCs w:val="32"/>
        </w:rPr>
        <w:br w:type="textWrapping"/>
      </w:r>
      <w:r>
        <w:rPr>
          <w:rFonts w:ascii="仿宋" w:hAnsi="仿宋" w:eastAsia="仿宋"/>
          <w:sz w:val="32"/>
          <w:szCs w:val="32"/>
        </w:rPr>
        <w:t>（二）一般公共预算当年拨款结构情况</w:t>
      </w:r>
      <w:r>
        <w:rPr>
          <w:rFonts w:ascii="仿宋" w:hAnsi="仿宋" w:eastAsia="仿宋"/>
          <w:sz w:val="32"/>
          <w:szCs w:val="32"/>
        </w:rPr>
        <w:br w:type="textWrapping"/>
      </w:r>
      <w:r>
        <w:rPr>
          <w:rFonts w:ascii="仿宋" w:hAnsi="仿宋" w:eastAsia="仿宋"/>
          <w:sz w:val="32"/>
          <w:szCs w:val="32"/>
        </w:rPr>
        <w:t>（三）一般公共预算当年拨款具体使用情况</w:t>
      </w:r>
      <w:r>
        <w:rPr>
          <w:rFonts w:ascii="仿宋" w:hAnsi="仿宋" w:eastAsia="仿宋" w:cs="宋体"/>
          <w:kern w:val="0"/>
          <w:sz w:val="32"/>
          <w:szCs w:val="32"/>
        </w:rPr>
        <w:br w:type="textWrapping"/>
      </w:r>
      <w:r>
        <w:rPr>
          <w:rFonts w:ascii="仿宋" w:hAnsi="仿宋" w:eastAsia="仿宋"/>
          <w:sz w:val="32"/>
          <w:szCs w:val="32"/>
        </w:rPr>
        <w:t>六、一般公共预算基本支出情况说明</w:t>
      </w:r>
      <w:r>
        <w:rPr>
          <w:rFonts w:ascii="仿宋" w:hAnsi="仿宋" w:eastAsia="仿宋"/>
          <w:sz w:val="32"/>
          <w:szCs w:val="32"/>
        </w:rPr>
        <w:br w:type="textWrapping"/>
      </w:r>
      <w:r>
        <w:rPr>
          <w:rFonts w:ascii="仿宋" w:hAnsi="仿宋" w:eastAsia="仿宋"/>
          <w:sz w:val="32"/>
          <w:szCs w:val="32"/>
        </w:rPr>
        <w:t>七、“三公”经费财政拨款预算安排情况说明</w:t>
      </w:r>
      <w:r>
        <w:rPr>
          <w:rFonts w:ascii="仿宋" w:hAnsi="仿宋" w:eastAsia="仿宋"/>
          <w:sz w:val="32"/>
          <w:szCs w:val="32"/>
        </w:rPr>
        <w:br w:type="textWrapping"/>
      </w:r>
      <w:r>
        <w:rPr>
          <w:rFonts w:ascii="仿宋" w:hAnsi="仿宋" w:eastAsia="仿宋"/>
          <w:sz w:val="32"/>
          <w:szCs w:val="32"/>
        </w:rPr>
        <w:t>八、政府性基金预算支出情况说明</w:t>
      </w:r>
      <w:r>
        <w:rPr>
          <w:rFonts w:ascii="仿宋" w:hAnsi="仿宋" w:eastAsia="仿宋"/>
          <w:sz w:val="32"/>
          <w:szCs w:val="32"/>
        </w:rPr>
        <w:br w:type="textWrapping"/>
      </w:r>
      <w:r>
        <w:rPr>
          <w:rFonts w:ascii="仿宋" w:hAnsi="仿宋" w:eastAsia="仿宋"/>
          <w:sz w:val="32"/>
          <w:szCs w:val="32"/>
        </w:rPr>
        <w:t>九、其他重要事项的情况说明</w:t>
      </w:r>
      <w:r>
        <w:rPr>
          <w:rFonts w:ascii="仿宋" w:hAnsi="仿宋" w:eastAsia="仿宋"/>
          <w:sz w:val="32"/>
          <w:szCs w:val="32"/>
        </w:rPr>
        <w:br w:type="textWrapping"/>
      </w:r>
      <w:r>
        <w:rPr>
          <w:rFonts w:hint="eastAsia" w:ascii="仿宋" w:hAnsi="仿宋" w:eastAsia="仿宋"/>
          <w:sz w:val="32"/>
          <w:szCs w:val="32"/>
        </w:rPr>
        <w:t>十、名称解释</w:t>
      </w:r>
    </w:p>
    <w:p>
      <w:pPr>
        <w:rPr>
          <w:rFonts w:ascii="仿宋" w:hAnsi="仿宋" w:eastAsia="仿宋"/>
          <w:sz w:val="32"/>
          <w:szCs w:val="32"/>
        </w:rPr>
      </w:pPr>
    </w:p>
    <w:p>
      <w:pPr>
        <w:widowControl/>
        <w:shd w:val="clear" w:color="auto" w:fill="FFFFFF"/>
        <w:spacing w:before="100" w:beforeAutospacing="1" w:after="100" w:afterAutospacing="1" w:line="290" w:lineRule="atLeast"/>
        <w:ind w:right="300"/>
        <w:jc w:val="left"/>
        <w:rPr>
          <w:rFonts w:ascii="仿宋" w:hAnsi="仿宋" w:eastAsia="仿宋" w:cs="宋体"/>
          <w:kern w:val="0"/>
          <w:sz w:val="32"/>
          <w:szCs w:val="32"/>
        </w:rPr>
      </w:pPr>
    </w:p>
    <w:p>
      <w:pPr>
        <w:pStyle w:val="8"/>
        <w:spacing w:before="0" w:line="360" w:lineRule="auto"/>
        <w:ind w:firstLine="510"/>
        <w:rPr>
          <w:rFonts w:ascii="仿宋" w:hAnsi="仿宋" w:eastAsia="仿宋" w:cs="宋体"/>
          <w:sz w:val="32"/>
          <w:szCs w:val="32"/>
        </w:rPr>
      </w:pPr>
      <w:r>
        <w:rPr>
          <w:rFonts w:ascii="黑体" w:hAnsi="黑体" w:eastAsia="黑体" w:cs="宋体"/>
          <w:bCs/>
          <w:sz w:val="32"/>
          <w:szCs w:val="32"/>
        </w:rPr>
        <w:t>一、基本职能及主要工作</w:t>
      </w:r>
      <w:r>
        <w:rPr>
          <w:rFonts w:ascii="黑体" w:hAnsi="黑体" w:eastAsia="黑体" w:cs="宋体"/>
          <w:sz w:val="32"/>
          <w:szCs w:val="32"/>
        </w:rPr>
        <w:br w:type="textWrapping"/>
      </w:r>
      <w:r>
        <w:rPr>
          <w:rFonts w:ascii="仿宋" w:hAnsi="仿宋" w:eastAsia="仿宋" w:cs="宋体"/>
          <w:sz w:val="32"/>
          <w:szCs w:val="32"/>
        </w:rPr>
        <w:t>　</w:t>
      </w:r>
      <w:r>
        <w:rPr>
          <w:rFonts w:hint="eastAsia" w:ascii="仿宋" w:hAnsi="仿宋" w:eastAsia="仿宋" w:cs="宋体"/>
          <w:b/>
          <w:color w:val="4E4342"/>
          <w:sz w:val="32"/>
          <w:szCs w:val="32"/>
        </w:rPr>
        <w:t>（一）阿坝州强制隔离戒毒所（戒毒人员康复中心）</w:t>
      </w:r>
      <w:r>
        <w:rPr>
          <w:rFonts w:ascii="仿宋" w:hAnsi="仿宋" w:eastAsia="仿宋" w:cs="宋体"/>
          <w:b/>
          <w:sz w:val="32"/>
          <w:szCs w:val="32"/>
        </w:rPr>
        <w:t>职能简介</w:t>
      </w:r>
    </w:p>
    <w:p>
      <w:pPr>
        <w:pStyle w:val="8"/>
        <w:spacing w:line="360" w:lineRule="auto"/>
        <w:ind w:firstLine="510"/>
        <w:rPr>
          <w:rFonts w:ascii="仿宋" w:hAnsi="仿宋" w:eastAsia="仿宋" w:cs="宋体"/>
          <w:sz w:val="32"/>
          <w:szCs w:val="32"/>
        </w:rPr>
      </w:pPr>
      <w:r>
        <w:rPr>
          <w:rFonts w:hint="eastAsia" w:ascii="仿宋" w:hAnsi="仿宋" w:eastAsia="仿宋" w:cs="宋体"/>
          <w:sz w:val="32"/>
          <w:szCs w:val="32"/>
        </w:rPr>
        <w:t>1.负责吸毒人员查处、收戒、管控工作，做好吸毒人员动态管控；</w:t>
      </w:r>
    </w:p>
    <w:p>
      <w:pPr>
        <w:pStyle w:val="8"/>
        <w:spacing w:line="360" w:lineRule="auto"/>
        <w:ind w:firstLine="510"/>
        <w:rPr>
          <w:rFonts w:ascii="仿宋" w:hAnsi="仿宋" w:eastAsia="仿宋" w:cs="宋体"/>
          <w:sz w:val="32"/>
          <w:szCs w:val="32"/>
        </w:rPr>
      </w:pPr>
      <w:r>
        <w:rPr>
          <w:rFonts w:hint="eastAsia" w:ascii="仿宋" w:hAnsi="仿宋" w:eastAsia="仿宋" w:cs="宋体"/>
          <w:sz w:val="32"/>
          <w:szCs w:val="32"/>
        </w:rPr>
        <w:t>2.负责吸毒人员服务管理工作，做好自愿戒毒、强制隔离戒毒工作，落实戒毒康复工作；</w:t>
      </w:r>
    </w:p>
    <w:p>
      <w:pPr>
        <w:pStyle w:val="8"/>
        <w:spacing w:line="360" w:lineRule="auto"/>
        <w:ind w:firstLine="510"/>
        <w:rPr>
          <w:rFonts w:ascii="仿宋" w:hAnsi="仿宋" w:eastAsia="仿宋" w:cs="宋体"/>
          <w:sz w:val="32"/>
          <w:szCs w:val="32"/>
        </w:rPr>
      </w:pPr>
      <w:r>
        <w:rPr>
          <w:rFonts w:hint="eastAsia" w:ascii="仿宋" w:hAnsi="仿宋" w:eastAsia="仿宋" w:cs="宋体"/>
          <w:sz w:val="32"/>
          <w:szCs w:val="32"/>
        </w:rPr>
        <w:t>3.负责特殊人群服务管理工作，做好病残吸毒人员的收戒工作；</w:t>
      </w:r>
    </w:p>
    <w:p>
      <w:pPr>
        <w:pStyle w:val="8"/>
        <w:spacing w:before="0" w:line="360" w:lineRule="auto"/>
        <w:ind w:firstLine="510"/>
        <w:rPr>
          <w:rFonts w:ascii="仿宋" w:hAnsi="仿宋" w:eastAsia="仿宋" w:cs="宋体"/>
          <w:sz w:val="32"/>
          <w:szCs w:val="32"/>
        </w:rPr>
      </w:pPr>
      <w:r>
        <w:rPr>
          <w:rFonts w:hint="eastAsia" w:ascii="仿宋" w:hAnsi="仿宋" w:eastAsia="仿宋" w:cs="宋体"/>
          <w:sz w:val="32"/>
          <w:szCs w:val="32"/>
        </w:rPr>
        <w:t>4.做好吸毒人员信息的维护、更新工作。</w:t>
      </w:r>
    </w:p>
    <w:p>
      <w:pPr>
        <w:pStyle w:val="8"/>
        <w:spacing w:before="0" w:line="360" w:lineRule="auto"/>
        <w:ind w:firstLine="510"/>
        <w:rPr>
          <w:rFonts w:ascii="仿宋" w:hAnsi="仿宋" w:eastAsia="仿宋" w:cs="宋体"/>
          <w:sz w:val="32"/>
          <w:szCs w:val="32"/>
        </w:rPr>
      </w:pPr>
      <w:r>
        <w:rPr>
          <w:rFonts w:ascii="仿宋" w:hAnsi="仿宋" w:eastAsia="仿宋" w:cs="宋体"/>
          <w:b/>
          <w:sz w:val="32"/>
          <w:szCs w:val="32"/>
        </w:rPr>
        <w:t>（二）</w:t>
      </w:r>
      <w:r>
        <w:rPr>
          <w:rFonts w:hint="eastAsia" w:ascii="仿宋" w:hAnsi="仿宋" w:eastAsia="仿宋" w:cs="宋体"/>
          <w:b/>
          <w:sz w:val="32"/>
          <w:szCs w:val="32"/>
        </w:rPr>
        <w:t>2021</w:t>
      </w:r>
      <w:r>
        <w:rPr>
          <w:rFonts w:ascii="仿宋" w:hAnsi="仿宋" w:eastAsia="仿宋" w:cs="宋体"/>
          <w:b/>
          <w:sz w:val="32"/>
          <w:szCs w:val="32"/>
        </w:rPr>
        <w:t>年重点工作</w:t>
      </w:r>
    </w:p>
    <w:p>
      <w:pPr>
        <w:ind w:firstLine="640" w:firstLineChars="200"/>
        <w:rPr>
          <w:rFonts w:ascii="仿宋" w:hAnsi="仿宋" w:eastAsia="仿宋" w:cs="宋体"/>
          <w:sz w:val="32"/>
          <w:szCs w:val="32"/>
        </w:rPr>
      </w:pPr>
      <w:r>
        <w:rPr>
          <w:rFonts w:hint="eastAsia" w:ascii="仿宋" w:hAnsi="仿宋" w:eastAsia="仿宋" w:cs="宋体"/>
          <w:sz w:val="32"/>
          <w:szCs w:val="32"/>
        </w:rPr>
        <w:t>把戒毒、康复作为推进禁毒社会化的基础工作深入推进，全面落实戒毒、康复规划工作，进一步压实工作责任、创新戒毒模式、抓好措施落实，力争实现戒毒、康复全覆盖和戒毒、康复执行率、管控率、戒毒巩固率大幅提升的目标，努力提升全州戒毒、康复规范化、信息化、社会化和专业化水平。</w:t>
      </w:r>
    </w:p>
    <w:p>
      <w:pPr>
        <w:ind w:firstLine="640" w:firstLineChars="200"/>
        <w:rPr>
          <w:rFonts w:ascii="仿宋" w:hAnsi="仿宋" w:eastAsia="仿宋" w:cs="宋体"/>
          <w:sz w:val="32"/>
          <w:szCs w:val="32"/>
        </w:rPr>
      </w:pPr>
      <w:r>
        <w:rPr>
          <w:rFonts w:ascii="黑体" w:hAnsi="黑体" w:eastAsia="黑体" w:cs="宋体"/>
          <w:bCs/>
          <w:sz w:val="32"/>
          <w:szCs w:val="32"/>
        </w:rPr>
        <w:t>二、部门预算单位构成</w:t>
      </w:r>
      <w:r>
        <w:rPr>
          <w:rFonts w:ascii="黑体" w:hAnsi="黑体" w:eastAsia="黑体" w:cs="宋体"/>
          <w:sz w:val="32"/>
          <w:szCs w:val="32"/>
        </w:rPr>
        <w:br w:type="textWrapping"/>
      </w:r>
      <w:r>
        <w:rPr>
          <w:rFonts w:hint="eastAsia" w:ascii="仿宋" w:hAnsi="仿宋" w:eastAsia="仿宋" w:cs="宋体"/>
          <w:sz w:val="32"/>
          <w:szCs w:val="32"/>
        </w:rPr>
        <w:t xml:space="preserve">     阿坝州强制隔离戒毒所（戒毒人员康复中心）</w:t>
      </w:r>
      <w:r>
        <w:rPr>
          <w:rFonts w:ascii="仿宋" w:hAnsi="仿宋" w:eastAsia="仿宋" w:cs="宋体"/>
          <w:sz w:val="32"/>
          <w:szCs w:val="32"/>
        </w:rPr>
        <w:t>属一级预算单位，</w:t>
      </w:r>
      <w:r>
        <w:rPr>
          <w:rFonts w:hint="eastAsia" w:ascii="仿宋" w:hAnsi="仿宋" w:eastAsia="仿宋" w:cs="宋体"/>
          <w:sz w:val="32"/>
          <w:szCs w:val="32"/>
        </w:rPr>
        <w:t>无</w:t>
      </w:r>
      <w:r>
        <w:rPr>
          <w:rFonts w:ascii="仿宋" w:hAnsi="仿宋" w:eastAsia="仿宋" w:cs="宋体"/>
          <w:sz w:val="32"/>
          <w:szCs w:val="32"/>
        </w:rPr>
        <w:t>下属二级预算单位</w:t>
      </w:r>
      <w:r>
        <w:rPr>
          <w:rFonts w:hint="eastAsia" w:ascii="仿宋" w:hAnsi="仿宋" w:eastAsia="仿宋" w:cs="宋体"/>
          <w:sz w:val="32"/>
          <w:szCs w:val="32"/>
        </w:rPr>
        <w:t>。无内设机构。</w:t>
      </w:r>
      <w:r>
        <w:rPr>
          <w:rFonts w:ascii="仿宋" w:hAnsi="仿宋" w:eastAsia="仿宋" w:cs="宋体"/>
          <w:sz w:val="32"/>
          <w:szCs w:val="32"/>
        </w:rPr>
        <w:br w:type="textWrapping"/>
      </w:r>
      <w:r>
        <w:rPr>
          <w:rFonts w:ascii="仿宋" w:hAnsi="仿宋" w:eastAsia="仿宋" w:cs="宋体"/>
          <w:b/>
          <w:bCs/>
          <w:sz w:val="32"/>
          <w:szCs w:val="32"/>
        </w:rPr>
        <w:t>　　</w:t>
      </w:r>
      <w:r>
        <w:rPr>
          <w:rFonts w:ascii="黑体" w:hAnsi="黑体" w:eastAsia="黑体" w:cs="宋体"/>
          <w:bCs/>
          <w:sz w:val="32"/>
          <w:szCs w:val="32"/>
        </w:rPr>
        <w:t>三、收支预算情况说明</w:t>
      </w:r>
      <w:r>
        <w:rPr>
          <w:rFonts w:ascii="黑体" w:hAnsi="黑体" w:eastAsia="黑体" w:cs="宋体"/>
          <w:sz w:val="32"/>
          <w:szCs w:val="32"/>
        </w:rPr>
        <w:br w:type="textWrapping"/>
      </w:r>
      <w:r>
        <w:rPr>
          <w:rFonts w:ascii="仿宋" w:hAnsi="仿宋" w:eastAsia="仿宋" w:cs="宋体"/>
          <w:sz w:val="32"/>
          <w:szCs w:val="32"/>
        </w:rPr>
        <w:t>　　按照综合预算的原则，</w:t>
      </w:r>
      <w:r>
        <w:rPr>
          <w:rFonts w:hint="eastAsia" w:ascii="仿宋" w:hAnsi="仿宋" w:eastAsia="仿宋" w:cs="宋体"/>
          <w:sz w:val="32"/>
          <w:szCs w:val="32"/>
        </w:rPr>
        <w:t>阿坝州强制隔离戒毒所（戒毒人员康复中心）</w:t>
      </w:r>
      <w:r>
        <w:rPr>
          <w:rFonts w:ascii="仿宋" w:hAnsi="仿宋" w:eastAsia="仿宋" w:cs="宋体"/>
          <w:sz w:val="32"/>
          <w:szCs w:val="32"/>
        </w:rPr>
        <w:t>所有收入和支出均纳入部门预算管理。收入包括：一般公共预算拨款收入66.58万元，支出包括：</w:t>
      </w:r>
      <w:r>
        <w:rPr>
          <w:rFonts w:hint="eastAsia" w:ascii="仿宋" w:hAnsi="仿宋" w:eastAsia="仿宋" w:cs="宋体"/>
          <w:sz w:val="32"/>
          <w:szCs w:val="32"/>
        </w:rPr>
        <w:t>公共安全支出</w:t>
      </w:r>
      <w:r>
        <w:rPr>
          <w:rFonts w:ascii="仿宋" w:hAnsi="仿宋" w:eastAsia="仿宋" w:cs="宋体"/>
          <w:sz w:val="32"/>
          <w:szCs w:val="32"/>
        </w:rPr>
        <w:t>48.81万元，社会保障和就业支出</w:t>
      </w:r>
      <w:r>
        <w:rPr>
          <w:rFonts w:hint="eastAsia" w:ascii="仿宋" w:hAnsi="仿宋" w:eastAsia="仿宋" w:cs="宋体"/>
          <w:sz w:val="32"/>
          <w:szCs w:val="32"/>
        </w:rPr>
        <w:t>7.42</w:t>
      </w:r>
      <w:r>
        <w:rPr>
          <w:rFonts w:ascii="仿宋" w:hAnsi="仿宋" w:eastAsia="仿宋" w:cs="宋体"/>
          <w:sz w:val="32"/>
          <w:szCs w:val="32"/>
        </w:rPr>
        <w:t>万元，</w:t>
      </w:r>
      <w:r>
        <w:rPr>
          <w:rFonts w:hint="eastAsia" w:ascii="仿宋" w:hAnsi="仿宋" w:eastAsia="仿宋" w:cs="宋体"/>
          <w:sz w:val="32"/>
          <w:szCs w:val="32"/>
        </w:rPr>
        <w:t>卫生和健康</w:t>
      </w:r>
      <w:r>
        <w:rPr>
          <w:rFonts w:ascii="仿宋" w:hAnsi="仿宋" w:eastAsia="仿宋" w:cs="宋体"/>
          <w:sz w:val="32"/>
          <w:szCs w:val="32"/>
        </w:rPr>
        <w:t>支出</w:t>
      </w:r>
      <w:r>
        <w:rPr>
          <w:rFonts w:hint="eastAsia" w:ascii="仿宋" w:hAnsi="仿宋" w:eastAsia="仿宋" w:cs="宋体"/>
          <w:sz w:val="32"/>
          <w:szCs w:val="32"/>
        </w:rPr>
        <w:t>3.</w:t>
      </w:r>
      <w:r>
        <w:rPr>
          <w:rFonts w:ascii="仿宋" w:hAnsi="仿宋" w:eastAsia="仿宋" w:cs="宋体"/>
          <w:sz w:val="32"/>
          <w:szCs w:val="32"/>
        </w:rPr>
        <w:t>34万元，住房保障支出7.02万元。</w:t>
      </w:r>
    </w:p>
    <w:p>
      <w:pPr>
        <w:ind w:firstLine="640" w:firstLineChars="200"/>
        <w:rPr>
          <w:rFonts w:ascii="仿宋" w:hAnsi="仿宋" w:eastAsia="仿宋" w:cs="宋体"/>
          <w:sz w:val="32"/>
          <w:szCs w:val="32"/>
        </w:rPr>
      </w:pP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2021年收支总预算66.58万元,比2020年收支预算总数</w:t>
      </w:r>
      <w:r>
        <w:rPr>
          <w:rFonts w:hint="eastAsia" w:ascii="仿宋" w:hAnsi="仿宋" w:eastAsia="仿宋" w:cs="宋体"/>
          <w:sz w:val="32"/>
          <w:szCs w:val="32"/>
        </w:rPr>
        <w:t>63.</w:t>
      </w:r>
      <w:r>
        <w:rPr>
          <w:rFonts w:ascii="仿宋" w:hAnsi="仿宋" w:eastAsia="仿宋" w:cs="宋体"/>
          <w:sz w:val="32"/>
          <w:szCs w:val="32"/>
        </w:rPr>
        <w:t>44</w:t>
      </w:r>
      <w:r>
        <w:rPr>
          <w:rFonts w:hint="eastAsia" w:ascii="仿宋" w:hAnsi="仿宋" w:eastAsia="仿宋" w:cs="宋体"/>
          <w:sz w:val="32"/>
          <w:szCs w:val="32"/>
        </w:rPr>
        <w:t>增加</w:t>
      </w:r>
      <w:r>
        <w:rPr>
          <w:rFonts w:ascii="仿宋" w:hAnsi="仿宋" w:eastAsia="仿宋" w:cs="宋体"/>
          <w:sz w:val="32"/>
          <w:szCs w:val="32"/>
        </w:rPr>
        <w:t>3.14</w:t>
      </w:r>
      <w:r>
        <w:rPr>
          <w:rFonts w:hint="eastAsia" w:ascii="仿宋" w:hAnsi="仿宋" w:eastAsia="仿宋" w:cs="宋体"/>
          <w:sz w:val="32"/>
          <w:szCs w:val="32"/>
        </w:rPr>
        <w:t>万元，主要原因为调资政策导致人员经费增加。　</w:t>
      </w:r>
      <w:r>
        <w:rPr>
          <w:rFonts w:ascii="仿宋" w:hAnsi="仿宋" w:eastAsia="仿宋" w:cs="宋体"/>
          <w:sz w:val="32"/>
          <w:szCs w:val="32"/>
        </w:rPr>
        <w:br w:type="textWrapping"/>
      </w:r>
      <w:r>
        <w:rPr>
          <w:rFonts w:ascii="仿宋" w:hAnsi="仿宋" w:eastAsia="仿宋" w:cs="宋体"/>
          <w:sz w:val="32"/>
          <w:szCs w:val="32"/>
        </w:rPr>
        <w:t>　</w:t>
      </w:r>
      <w:r>
        <w:rPr>
          <w:rFonts w:ascii="仿宋" w:hAnsi="仿宋" w:eastAsia="仿宋" w:cs="宋体"/>
          <w:b/>
          <w:sz w:val="32"/>
          <w:szCs w:val="32"/>
        </w:rPr>
        <w:t>　（一）收入预算情况</w:t>
      </w:r>
      <w:r>
        <w:rPr>
          <w:rFonts w:ascii="仿宋" w:hAnsi="仿宋" w:eastAsia="仿宋"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2021年收入预算66.58</w:t>
      </w:r>
      <w:r>
        <w:rPr>
          <w:rFonts w:hint="eastAsia" w:ascii="仿宋" w:hAnsi="仿宋" w:eastAsia="仿宋" w:cs="宋体"/>
          <w:sz w:val="32"/>
          <w:szCs w:val="32"/>
        </w:rPr>
        <w:t>万元</w:t>
      </w:r>
      <w:r>
        <w:rPr>
          <w:rFonts w:ascii="仿宋" w:hAnsi="仿宋" w:eastAsia="仿宋" w:cs="宋体"/>
          <w:sz w:val="32"/>
          <w:szCs w:val="32"/>
        </w:rPr>
        <w:t>，一般公共预算拨款收入66.58万元，占100%。</w:t>
      </w:r>
      <w:r>
        <w:rPr>
          <w:rFonts w:ascii="仿宋" w:hAnsi="仿宋" w:eastAsia="仿宋" w:cs="宋体"/>
          <w:sz w:val="32"/>
          <w:szCs w:val="32"/>
        </w:rPr>
        <w:br w:type="textWrapping"/>
      </w:r>
      <w:r>
        <w:rPr>
          <w:rFonts w:ascii="仿宋" w:hAnsi="仿宋" w:eastAsia="仿宋" w:cs="宋体"/>
          <w:sz w:val="32"/>
          <w:szCs w:val="32"/>
        </w:rPr>
        <w:t>　　</w:t>
      </w:r>
      <w:r>
        <w:rPr>
          <w:rFonts w:ascii="仿宋" w:hAnsi="仿宋" w:eastAsia="仿宋" w:cs="宋体"/>
          <w:b/>
          <w:sz w:val="32"/>
          <w:szCs w:val="32"/>
        </w:rPr>
        <w:t>（二）支出预算情况</w:t>
      </w:r>
      <w:r>
        <w:rPr>
          <w:rFonts w:ascii="仿宋" w:hAnsi="仿宋" w:eastAsia="仿宋" w:cs="宋体"/>
          <w:sz w:val="32"/>
          <w:szCs w:val="32"/>
        </w:rPr>
        <w:br w:type="textWrapping"/>
      </w:r>
      <w:r>
        <w:rPr>
          <w:rFonts w:hint="eastAsia" w:ascii="仿宋" w:hAnsi="仿宋" w:eastAsia="仿宋" w:cs="宋体"/>
          <w:sz w:val="32"/>
          <w:szCs w:val="32"/>
        </w:rPr>
        <w:t xml:space="preserve">   阿坝州强制隔离戒毒所（戒毒人员康复中心）</w:t>
      </w:r>
      <w:r>
        <w:rPr>
          <w:rFonts w:ascii="仿宋" w:hAnsi="仿宋" w:eastAsia="仿宋" w:cs="宋体"/>
          <w:sz w:val="32"/>
          <w:szCs w:val="32"/>
        </w:rPr>
        <w:t>2021年支出预算66.58万元，</w:t>
      </w:r>
      <w:r>
        <w:rPr>
          <w:rFonts w:hint="eastAsia" w:ascii="仿宋" w:hAnsi="仿宋" w:eastAsia="仿宋" w:cs="宋体"/>
          <w:sz w:val="32"/>
          <w:szCs w:val="32"/>
        </w:rPr>
        <w:t>全部为</w:t>
      </w:r>
      <w:r>
        <w:rPr>
          <w:rFonts w:ascii="仿宋" w:hAnsi="仿宋" w:eastAsia="仿宋" w:cs="宋体"/>
          <w:sz w:val="32"/>
          <w:szCs w:val="32"/>
        </w:rPr>
        <w:t>基本支出66.58万元，占</w:t>
      </w:r>
      <w:r>
        <w:rPr>
          <w:rFonts w:hint="eastAsia" w:ascii="仿宋" w:hAnsi="仿宋" w:eastAsia="仿宋" w:cs="宋体"/>
          <w:sz w:val="32"/>
          <w:szCs w:val="32"/>
        </w:rPr>
        <w:t>100</w:t>
      </w:r>
      <w:r>
        <w:rPr>
          <w:rFonts w:ascii="仿宋" w:hAnsi="仿宋" w:eastAsia="仿宋" w:cs="宋体"/>
          <w:sz w:val="32"/>
          <w:szCs w:val="32"/>
        </w:rPr>
        <w:t>%；</w:t>
      </w:r>
      <w:r>
        <w:rPr>
          <w:rFonts w:hint="eastAsia" w:ascii="仿宋" w:hAnsi="仿宋" w:eastAsia="仿宋" w:cs="宋体"/>
          <w:sz w:val="32"/>
          <w:szCs w:val="32"/>
        </w:rPr>
        <w:t>无</w:t>
      </w:r>
      <w:r>
        <w:rPr>
          <w:rFonts w:ascii="仿宋" w:hAnsi="仿宋" w:eastAsia="仿宋" w:cs="宋体"/>
          <w:sz w:val="32"/>
          <w:szCs w:val="32"/>
        </w:rPr>
        <w:t>项目支出。</w:t>
      </w:r>
      <w:r>
        <w:rPr>
          <w:rFonts w:ascii="仿宋" w:hAnsi="仿宋" w:eastAsia="仿宋" w:cs="宋体"/>
          <w:sz w:val="32"/>
          <w:szCs w:val="32"/>
        </w:rPr>
        <w:br w:type="textWrapping"/>
      </w:r>
      <w:r>
        <w:rPr>
          <w:rFonts w:ascii="黑体" w:hAnsi="黑体" w:eastAsia="黑体" w:cs="宋体"/>
          <w:bCs/>
          <w:sz w:val="32"/>
          <w:szCs w:val="32"/>
        </w:rPr>
        <w:t>　　四、财政拨款收支预算情况说明</w:t>
      </w:r>
      <w:r>
        <w:rPr>
          <w:rFonts w:ascii="仿宋" w:hAnsi="仿宋" w:eastAsia="仿宋"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2021年财政拨款收支总预算66.58万元,比2020年财政拨款收支总预算</w:t>
      </w:r>
      <w:r>
        <w:rPr>
          <w:rFonts w:hint="eastAsia" w:ascii="仿宋" w:hAnsi="仿宋" w:eastAsia="仿宋" w:cs="宋体"/>
          <w:sz w:val="32"/>
          <w:szCs w:val="32"/>
        </w:rPr>
        <w:t>63.</w:t>
      </w:r>
      <w:r>
        <w:rPr>
          <w:rFonts w:ascii="仿宋" w:hAnsi="仿宋" w:eastAsia="仿宋" w:cs="宋体"/>
          <w:sz w:val="32"/>
          <w:szCs w:val="32"/>
        </w:rPr>
        <w:t>44</w:t>
      </w:r>
      <w:r>
        <w:rPr>
          <w:rFonts w:hint="eastAsia" w:ascii="仿宋" w:hAnsi="仿宋" w:eastAsia="仿宋" w:cs="宋体"/>
          <w:sz w:val="32"/>
          <w:szCs w:val="32"/>
        </w:rPr>
        <w:t>万元增加</w:t>
      </w:r>
      <w:r>
        <w:rPr>
          <w:rFonts w:ascii="仿宋" w:hAnsi="仿宋" w:eastAsia="仿宋" w:cs="宋体"/>
          <w:sz w:val="32"/>
          <w:szCs w:val="32"/>
        </w:rPr>
        <w:t>3.14万元，主要原因</w:t>
      </w:r>
      <w:r>
        <w:rPr>
          <w:rFonts w:hint="eastAsia" w:ascii="仿宋" w:hAnsi="仿宋" w:eastAsia="仿宋" w:cs="宋体"/>
          <w:sz w:val="32"/>
          <w:szCs w:val="32"/>
        </w:rPr>
        <w:t>为政策性调资使住房公积</w:t>
      </w:r>
      <w:r>
        <w:rPr>
          <w:rFonts w:ascii="仿宋" w:hAnsi="仿宋" w:eastAsia="仿宋" w:cs="宋体"/>
          <w:sz w:val="32"/>
          <w:szCs w:val="32"/>
        </w:rPr>
        <w:t>金</w:t>
      </w:r>
      <w:r>
        <w:rPr>
          <w:rFonts w:hint="eastAsia" w:ascii="仿宋" w:hAnsi="仿宋" w:eastAsia="仿宋" w:cs="宋体"/>
          <w:sz w:val="32"/>
          <w:szCs w:val="32"/>
        </w:rPr>
        <w:t>增加和</w:t>
      </w:r>
      <w:r>
        <w:rPr>
          <w:rFonts w:ascii="仿宋" w:hAnsi="仿宋" w:eastAsia="仿宋" w:cs="宋体"/>
          <w:sz w:val="32"/>
          <w:szCs w:val="32"/>
        </w:rPr>
        <w:t>公共</w:t>
      </w:r>
      <w:r>
        <w:rPr>
          <w:rFonts w:hint="eastAsia" w:ascii="仿宋" w:hAnsi="仿宋" w:eastAsia="仿宋" w:cs="宋体"/>
          <w:sz w:val="32"/>
          <w:szCs w:val="32"/>
        </w:rPr>
        <w:t>安全</w:t>
      </w:r>
      <w:r>
        <w:rPr>
          <w:rFonts w:ascii="仿宋" w:hAnsi="仿宋" w:eastAsia="仿宋" w:cs="宋体"/>
          <w:sz w:val="32"/>
          <w:szCs w:val="32"/>
        </w:rPr>
        <w:t>支出增加</w:t>
      </w:r>
      <w:r>
        <w:rPr>
          <w:rFonts w:hint="eastAsia" w:ascii="仿宋" w:hAnsi="仿宋" w:eastAsia="仿宋" w:cs="宋体"/>
          <w:sz w:val="32"/>
          <w:szCs w:val="32"/>
        </w:rPr>
        <w:t>。</w:t>
      </w:r>
    </w:p>
    <w:p>
      <w:pPr>
        <w:ind w:firstLine="640" w:firstLineChars="200"/>
        <w:rPr>
          <w:rFonts w:ascii="仿宋" w:hAnsi="仿宋" w:eastAsia="仿宋" w:cs="宋体"/>
          <w:sz w:val="32"/>
          <w:szCs w:val="32"/>
        </w:rPr>
      </w:pPr>
      <w:r>
        <w:rPr>
          <w:rFonts w:ascii="仿宋" w:hAnsi="仿宋" w:eastAsia="仿宋" w:cs="宋体"/>
          <w:sz w:val="32"/>
          <w:szCs w:val="32"/>
        </w:rPr>
        <w:t>收入包括：本年一般公共预算拨款收入66.58万元</w:t>
      </w:r>
      <w:r>
        <w:rPr>
          <w:rFonts w:hint="eastAsia" w:ascii="仿宋" w:hAnsi="仿宋" w:eastAsia="仿宋" w:cs="宋体"/>
          <w:sz w:val="32"/>
          <w:szCs w:val="32"/>
        </w:rPr>
        <w:t>。</w:t>
      </w:r>
    </w:p>
    <w:p>
      <w:pPr>
        <w:ind w:firstLine="640" w:firstLineChars="200"/>
        <w:rPr>
          <w:rFonts w:ascii="仿宋" w:hAnsi="仿宋" w:eastAsia="仿宋" w:cs="宋体"/>
          <w:sz w:val="32"/>
          <w:szCs w:val="32"/>
        </w:rPr>
      </w:pPr>
      <w:r>
        <w:rPr>
          <w:rFonts w:ascii="仿宋" w:hAnsi="仿宋" w:eastAsia="仿宋" w:cs="宋体"/>
          <w:sz w:val="32"/>
          <w:szCs w:val="32"/>
        </w:rPr>
        <w:t>支出包括：</w:t>
      </w:r>
      <w:r>
        <w:rPr>
          <w:rFonts w:hint="eastAsia" w:ascii="仿宋" w:hAnsi="仿宋" w:eastAsia="仿宋" w:cs="宋体"/>
          <w:sz w:val="32"/>
          <w:szCs w:val="32"/>
        </w:rPr>
        <w:t>公共安全支出</w:t>
      </w:r>
      <w:r>
        <w:rPr>
          <w:rFonts w:ascii="仿宋" w:hAnsi="仿宋" w:eastAsia="仿宋" w:cs="宋体"/>
          <w:sz w:val="32"/>
          <w:szCs w:val="32"/>
        </w:rPr>
        <w:t>48.81</w:t>
      </w:r>
      <w:r>
        <w:rPr>
          <w:rFonts w:hint="eastAsia" w:ascii="仿宋" w:hAnsi="仿宋" w:eastAsia="仿宋" w:cs="宋体"/>
          <w:sz w:val="32"/>
          <w:szCs w:val="32"/>
        </w:rPr>
        <w:t>万元，社会保障和就业支出7.42万元，卫生和健康支出3.</w:t>
      </w:r>
      <w:r>
        <w:rPr>
          <w:rFonts w:ascii="仿宋" w:hAnsi="仿宋" w:eastAsia="仿宋" w:cs="宋体"/>
          <w:sz w:val="32"/>
          <w:szCs w:val="32"/>
        </w:rPr>
        <w:t>3</w:t>
      </w:r>
      <w:r>
        <w:rPr>
          <w:rFonts w:hint="eastAsia" w:ascii="仿宋" w:hAnsi="仿宋" w:eastAsia="仿宋" w:cs="宋体"/>
          <w:sz w:val="32"/>
          <w:szCs w:val="32"/>
        </w:rPr>
        <w:t>4万元，住房保障支出</w:t>
      </w:r>
      <w:r>
        <w:rPr>
          <w:rFonts w:ascii="仿宋" w:hAnsi="仿宋" w:eastAsia="仿宋" w:cs="宋体"/>
          <w:sz w:val="32"/>
          <w:szCs w:val="32"/>
        </w:rPr>
        <w:t>7.02</w:t>
      </w:r>
      <w:r>
        <w:rPr>
          <w:rFonts w:hint="eastAsia" w:ascii="仿宋" w:hAnsi="仿宋" w:eastAsia="仿宋" w:cs="宋体"/>
          <w:sz w:val="32"/>
          <w:szCs w:val="32"/>
        </w:rPr>
        <w:t>万元。</w:t>
      </w:r>
    </w:p>
    <w:p>
      <w:pPr>
        <w:ind w:firstLine="640" w:firstLineChars="200"/>
        <w:rPr>
          <w:rFonts w:ascii="仿宋" w:hAnsi="仿宋" w:eastAsia="仿宋" w:cs="宋体"/>
          <w:sz w:val="32"/>
          <w:szCs w:val="32"/>
        </w:rPr>
      </w:pPr>
      <w:r>
        <w:rPr>
          <w:rFonts w:ascii="黑体" w:hAnsi="黑体" w:eastAsia="黑体" w:cs="宋体"/>
          <w:bCs/>
          <w:sz w:val="32"/>
          <w:szCs w:val="32"/>
        </w:rPr>
        <w:t>五、一般公共预算当年拨款情况说明</w:t>
      </w:r>
      <w:r>
        <w:rPr>
          <w:rFonts w:ascii="仿宋" w:hAnsi="仿宋" w:eastAsia="仿宋" w:cs="宋体"/>
          <w:sz w:val="32"/>
          <w:szCs w:val="32"/>
        </w:rPr>
        <w:br w:type="textWrapping"/>
      </w:r>
      <w:r>
        <w:rPr>
          <w:rFonts w:ascii="仿宋" w:hAnsi="仿宋" w:eastAsia="仿宋" w:cs="宋体"/>
          <w:b/>
          <w:sz w:val="32"/>
          <w:szCs w:val="32"/>
        </w:rPr>
        <w:t>　　（一）一般公共预算当年拨款规模变化情况</w:t>
      </w:r>
      <w:r>
        <w:rPr>
          <w:rFonts w:ascii="仿宋" w:hAnsi="仿宋" w:eastAsia="仿宋"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2021年一般公共预算当年拨款63.44万元，比2020年预算数增加0.05万元，主要是基本支出增加3.14万元，主要原因</w:t>
      </w:r>
      <w:r>
        <w:rPr>
          <w:rFonts w:hint="eastAsia" w:ascii="仿宋" w:hAnsi="仿宋" w:eastAsia="仿宋" w:cs="宋体"/>
          <w:sz w:val="32"/>
          <w:szCs w:val="32"/>
        </w:rPr>
        <w:t>为政策性调资使公共</w:t>
      </w:r>
      <w:r>
        <w:rPr>
          <w:rFonts w:ascii="仿宋" w:hAnsi="仿宋" w:eastAsia="仿宋" w:cs="宋体"/>
          <w:sz w:val="32"/>
          <w:szCs w:val="32"/>
        </w:rPr>
        <w:t>安全支出和</w:t>
      </w:r>
      <w:r>
        <w:rPr>
          <w:rFonts w:hint="eastAsia" w:ascii="仿宋" w:hAnsi="仿宋" w:eastAsia="仿宋" w:cs="宋体"/>
          <w:sz w:val="32"/>
          <w:szCs w:val="32"/>
        </w:rPr>
        <w:t>住房公积</w:t>
      </w:r>
      <w:r>
        <w:rPr>
          <w:rFonts w:ascii="仿宋" w:hAnsi="仿宋" w:eastAsia="仿宋" w:cs="宋体"/>
          <w:sz w:val="32"/>
          <w:szCs w:val="32"/>
        </w:rPr>
        <w:t>金</w:t>
      </w:r>
      <w:r>
        <w:rPr>
          <w:rFonts w:hint="eastAsia" w:ascii="仿宋" w:hAnsi="仿宋" w:eastAsia="仿宋" w:cs="宋体"/>
          <w:sz w:val="32"/>
          <w:szCs w:val="32"/>
        </w:rPr>
        <w:t>增加。</w:t>
      </w:r>
    </w:p>
    <w:p>
      <w:pPr>
        <w:ind w:firstLine="643" w:firstLineChars="200"/>
        <w:rPr>
          <w:rFonts w:ascii="仿宋" w:hAnsi="仿宋" w:eastAsia="仿宋" w:cs="宋体"/>
          <w:sz w:val="32"/>
          <w:szCs w:val="32"/>
        </w:rPr>
      </w:pPr>
      <w:r>
        <w:rPr>
          <w:rFonts w:ascii="仿宋" w:hAnsi="仿宋" w:eastAsia="仿宋" w:cs="宋体"/>
          <w:b/>
          <w:sz w:val="32"/>
          <w:szCs w:val="32"/>
        </w:rPr>
        <w:t>（二）一般公共预算当年拨款结构情况</w:t>
      </w:r>
      <w:r>
        <w:rPr>
          <w:rFonts w:ascii="仿宋" w:hAnsi="仿宋" w:eastAsia="仿宋"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公共安全支出</w:t>
      </w:r>
      <w:r>
        <w:rPr>
          <w:rFonts w:ascii="仿宋" w:hAnsi="仿宋" w:eastAsia="仿宋" w:cs="宋体"/>
          <w:sz w:val="32"/>
          <w:szCs w:val="32"/>
        </w:rPr>
        <w:t>48.81万元，占73.31%；</w:t>
      </w:r>
      <w:r>
        <w:rPr>
          <w:rFonts w:hint="eastAsia" w:ascii="仿宋" w:hAnsi="仿宋" w:eastAsia="仿宋" w:cs="宋体"/>
          <w:sz w:val="32"/>
          <w:szCs w:val="32"/>
        </w:rPr>
        <w:t>社会保障和就业支出7.42万元，</w:t>
      </w:r>
      <w:r>
        <w:rPr>
          <w:rFonts w:ascii="仿宋" w:hAnsi="仿宋" w:eastAsia="仿宋" w:cs="宋体"/>
          <w:sz w:val="32"/>
          <w:szCs w:val="32"/>
        </w:rPr>
        <w:t>占</w:t>
      </w:r>
      <w:r>
        <w:rPr>
          <w:rFonts w:hint="eastAsia" w:ascii="仿宋" w:hAnsi="仿宋" w:eastAsia="仿宋" w:cs="宋体"/>
          <w:sz w:val="32"/>
          <w:szCs w:val="32"/>
        </w:rPr>
        <w:t>11.</w:t>
      </w:r>
      <w:r>
        <w:rPr>
          <w:rFonts w:ascii="仿宋" w:hAnsi="仿宋" w:eastAsia="仿宋" w:cs="宋体"/>
          <w:sz w:val="32"/>
          <w:szCs w:val="32"/>
        </w:rPr>
        <w:t>14%；</w:t>
      </w:r>
      <w:r>
        <w:rPr>
          <w:rFonts w:hint="eastAsia" w:ascii="仿宋" w:hAnsi="仿宋" w:eastAsia="仿宋" w:cs="宋体"/>
          <w:sz w:val="32"/>
          <w:szCs w:val="32"/>
        </w:rPr>
        <w:t>卫生</w:t>
      </w:r>
      <w:r>
        <w:rPr>
          <w:rFonts w:ascii="仿宋" w:hAnsi="仿宋" w:eastAsia="仿宋" w:cs="宋体"/>
          <w:sz w:val="32"/>
          <w:szCs w:val="32"/>
        </w:rPr>
        <w:t>健康支出3.34</w:t>
      </w:r>
      <w:r>
        <w:rPr>
          <w:rFonts w:hint="eastAsia" w:ascii="仿宋" w:hAnsi="仿宋" w:eastAsia="仿宋" w:cs="宋体"/>
          <w:sz w:val="32"/>
          <w:szCs w:val="32"/>
        </w:rPr>
        <w:t>万元，</w:t>
      </w:r>
      <w:r>
        <w:rPr>
          <w:rFonts w:ascii="仿宋" w:hAnsi="仿宋" w:eastAsia="仿宋" w:cs="宋体"/>
          <w:sz w:val="32"/>
          <w:szCs w:val="32"/>
        </w:rPr>
        <w:t>占5.02%；</w:t>
      </w:r>
      <w:r>
        <w:rPr>
          <w:rFonts w:hint="eastAsia" w:ascii="仿宋" w:hAnsi="仿宋" w:eastAsia="仿宋" w:cs="宋体"/>
          <w:sz w:val="32"/>
          <w:szCs w:val="32"/>
        </w:rPr>
        <w:t>住房</w:t>
      </w:r>
      <w:r>
        <w:rPr>
          <w:rFonts w:ascii="仿宋" w:hAnsi="仿宋" w:eastAsia="仿宋" w:cs="宋体"/>
          <w:sz w:val="32"/>
          <w:szCs w:val="32"/>
        </w:rPr>
        <w:t>公各金</w:t>
      </w:r>
      <w:r>
        <w:rPr>
          <w:rFonts w:hint="eastAsia" w:ascii="仿宋" w:hAnsi="仿宋" w:eastAsia="仿宋" w:cs="宋体"/>
          <w:sz w:val="32"/>
          <w:szCs w:val="32"/>
        </w:rPr>
        <w:t>7.02万</w:t>
      </w:r>
      <w:r>
        <w:rPr>
          <w:rFonts w:ascii="仿宋" w:hAnsi="仿宋" w:eastAsia="仿宋" w:cs="宋体"/>
          <w:sz w:val="32"/>
          <w:szCs w:val="32"/>
        </w:rPr>
        <w:t>元，占</w:t>
      </w:r>
      <w:r>
        <w:rPr>
          <w:rFonts w:hint="eastAsia" w:ascii="仿宋" w:hAnsi="仿宋" w:eastAsia="仿宋" w:cs="宋体"/>
          <w:sz w:val="32"/>
          <w:szCs w:val="32"/>
        </w:rPr>
        <w:t xml:space="preserve"> </w:t>
      </w:r>
      <w:r>
        <w:rPr>
          <w:rFonts w:ascii="仿宋" w:hAnsi="仿宋" w:eastAsia="仿宋" w:cs="宋体"/>
          <w:sz w:val="32"/>
          <w:szCs w:val="32"/>
        </w:rPr>
        <w:t>10.54%。</w:t>
      </w:r>
    </w:p>
    <w:p>
      <w:pPr>
        <w:ind w:firstLine="643" w:firstLineChars="200"/>
        <w:rPr>
          <w:rFonts w:ascii="仿宋" w:hAnsi="仿宋" w:eastAsia="仿宋" w:cs="宋体"/>
          <w:sz w:val="32"/>
          <w:szCs w:val="32"/>
        </w:rPr>
      </w:pPr>
      <w:r>
        <w:rPr>
          <w:rFonts w:ascii="仿宋" w:hAnsi="仿宋" w:eastAsia="仿宋" w:cs="宋体"/>
          <w:b/>
          <w:sz w:val="32"/>
          <w:szCs w:val="32"/>
        </w:rPr>
        <w:t>（三）一般公共预算当年拨款具体使用情况</w:t>
      </w:r>
      <w:r>
        <w:rPr>
          <w:rFonts w:ascii="仿宋" w:hAnsi="仿宋" w:eastAsia="仿宋" w:cs="宋体"/>
          <w:sz w:val="32"/>
          <w:szCs w:val="32"/>
        </w:rPr>
        <w:br w:type="textWrapping"/>
      </w:r>
      <w:r>
        <w:rPr>
          <w:rFonts w:ascii="仿宋" w:hAnsi="仿宋" w:eastAsia="仿宋" w:cs="宋体"/>
          <w:sz w:val="32"/>
          <w:szCs w:val="32"/>
        </w:rPr>
        <w:t>　　1．</w:t>
      </w:r>
      <w:r>
        <w:rPr>
          <w:rFonts w:hint="eastAsia" w:ascii="仿宋" w:hAnsi="仿宋" w:eastAsia="仿宋" w:cs="宋体"/>
          <w:sz w:val="32"/>
          <w:szCs w:val="32"/>
        </w:rPr>
        <w:t>公共安全支出</w:t>
      </w:r>
      <w:r>
        <w:rPr>
          <w:rFonts w:ascii="仿宋" w:hAnsi="仿宋" w:eastAsia="仿宋" w:cs="宋体"/>
          <w:sz w:val="32"/>
          <w:szCs w:val="32"/>
        </w:rPr>
        <w:t>（</w:t>
      </w:r>
      <w:r>
        <w:rPr>
          <w:rFonts w:hint="eastAsia" w:ascii="仿宋" w:hAnsi="仿宋" w:eastAsia="仿宋" w:cs="宋体"/>
          <w:sz w:val="32"/>
          <w:szCs w:val="32"/>
        </w:rPr>
        <w:t>204</w:t>
      </w:r>
      <w:r>
        <w:rPr>
          <w:rFonts w:ascii="仿宋" w:hAnsi="仿宋" w:eastAsia="仿宋" w:cs="宋体"/>
          <w:sz w:val="32"/>
          <w:szCs w:val="32"/>
        </w:rPr>
        <w:t>）</w:t>
      </w:r>
      <w:r>
        <w:rPr>
          <w:rFonts w:hint="eastAsia" w:ascii="仿宋" w:hAnsi="仿宋" w:eastAsia="仿宋" w:cs="宋体"/>
          <w:sz w:val="32"/>
          <w:szCs w:val="32"/>
        </w:rPr>
        <w:t>公安</w:t>
      </w:r>
      <w:r>
        <w:rPr>
          <w:rFonts w:ascii="仿宋" w:hAnsi="仿宋" w:eastAsia="仿宋" w:cs="宋体"/>
          <w:sz w:val="32"/>
          <w:szCs w:val="32"/>
        </w:rPr>
        <w:t>（</w:t>
      </w:r>
      <w:r>
        <w:rPr>
          <w:rFonts w:hint="eastAsia" w:ascii="仿宋" w:hAnsi="仿宋" w:eastAsia="仿宋" w:cs="宋体"/>
          <w:sz w:val="32"/>
          <w:szCs w:val="32"/>
        </w:rPr>
        <w:t>02）事业</w:t>
      </w:r>
      <w:r>
        <w:rPr>
          <w:rFonts w:ascii="仿宋" w:hAnsi="仿宋" w:eastAsia="仿宋" w:cs="宋体"/>
          <w:sz w:val="32"/>
          <w:szCs w:val="32"/>
        </w:rPr>
        <w:t>运行（</w:t>
      </w:r>
      <w:r>
        <w:rPr>
          <w:rFonts w:hint="eastAsia" w:ascii="仿宋" w:hAnsi="仿宋" w:eastAsia="仿宋" w:cs="宋体"/>
          <w:sz w:val="32"/>
          <w:szCs w:val="32"/>
        </w:rPr>
        <w:t>50</w:t>
      </w:r>
      <w:r>
        <w:rPr>
          <w:rFonts w:ascii="仿宋" w:hAnsi="仿宋" w:eastAsia="仿宋" w:cs="宋体"/>
          <w:sz w:val="32"/>
          <w:szCs w:val="32"/>
        </w:rPr>
        <w:t>）2021年预算数为</w:t>
      </w:r>
      <w:r>
        <w:rPr>
          <w:rFonts w:ascii="仿宋" w:hAnsi="仿宋" w:eastAsia="仿宋" w:cs="宋体"/>
          <w:kern w:val="0"/>
          <w:sz w:val="32"/>
          <w:szCs w:val="32"/>
        </w:rPr>
        <w:t>48.81</w:t>
      </w:r>
      <w:r>
        <w:rPr>
          <w:rFonts w:ascii="仿宋" w:hAnsi="仿宋" w:eastAsia="仿宋" w:cs="宋体"/>
          <w:sz w:val="32"/>
          <w:szCs w:val="32"/>
        </w:rPr>
        <w:t>万元，主要用于</w:t>
      </w:r>
      <w:r>
        <w:rPr>
          <w:rFonts w:hint="eastAsia" w:ascii="仿宋" w:hAnsi="仿宋" w:eastAsia="仿宋" w:cs="宋体"/>
          <w:sz w:val="32"/>
          <w:szCs w:val="32"/>
        </w:rPr>
        <w:t>:工资福利支出</w:t>
      </w:r>
      <w:r>
        <w:rPr>
          <w:rFonts w:ascii="仿宋" w:hAnsi="仿宋" w:eastAsia="仿宋" w:cs="宋体"/>
          <w:sz w:val="32"/>
          <w:szCs w:val="32"/>
        </w:rPr>
        <w:t>39.4</w:t>
      </w:r>
      <w:r>
        <w:rPr>
          <w:rFonts w:hint="eastAsia" w:ascii="仿宋" w:hAnsi="仿宋" w:eastAsia="仿宋" w:cs="宋体"/>
          <w:sz w:val="32"/>
          <w:szCs w:val="32"/>
        </w:rPr>
        <w:t>万元；商品和服务支出</w:t>
      </w:r>
      <w:r>
        <w:rPr>
          <w:rFonts w:ascii="仿宋" w:hAnsi="仿宋" w:eastAsia="仿宋" w:cs="宋体"/>
          <w:sz w:val="32"/>
          <w:szCs w:val="32"/>
        </w:rPr>
        <w:t>9.41</w:t>
      </w:r>
      <w:r>
        <w:rPr>
          <w:rFonts w:hint="eastAsia" w:ascii="仿宋" w:hAnsi="仿宋" w:eastAsia="仿宋" w:cs="宋体"/>
          <w:sz w:val="32"/>
          <w:szCs w:val="32"/>
        </w:rPr>
        <w:t>万元。</w:t>
      </w:r>
    </w:p>
    <w:p>
      <w:pPr>
        <w:rPr>
          <w:rFonts w:ascii="仿宋" w:hAnsi="仿宋" w:eastAsia="仿宋" w:cs="宋体"/>
          <w:bCs/>
          <w:sz w:val="32"/>
          <w:szCs w:val="32"/>
        </w:rPr>
      </w:pPr>
      <w:r>
        <w:rPr>
          <w:rFonts w:ascii="仿宋" w:hAnsi="仿宋" w:eastAsia="仿宋" w:cs="宋体"/>
          <w:sz w:val="32"/>
          <w:szCs w:val="32"/>
        </w:rPr>
        <w:t>　　2．</w:t>
      </w:r>
      <w:r>
        <w:rPr>
          <w:rFonts w:hint="eastAsia" w:ascii="仿宋" w:hAnsi="仿宋" w:eastAsia="仿宋" w:cs="宋体"/>
          <w:bCs/>
          <w:sz w:val="32"/>
          <w:szCs w:val="32"/>
        </w:rPr>
        <w:t>社会保障和就业支出（208）行政事业单位离退休（05）机关事业单位基本养老保险缴费支出（05）2021年预算数为5.30万元，主要用于单位缴纳在职民警职工养老保险缴费。</w:t>
      </w:r>
    </w:p>
    <w:p>
      <w:pPr>
        <w:pStyle w:val="8"/>
        <w:spacing w:before="0" w:line="360" w:lineRule="auto"/>
        <w:ind w:firstLine="636" w:firstLineChars="199"/>
        <w:rPr>
          <w:rFonts w:ascii="仿宋" w:hAnsi="仿宋" w:eastAsia="仿宋" w:cs="宋体"/>
          <w:bCs/>
          <w:sz w:val="32"/>
          <w:szCs w:val="32"/>
        </w:rPr>
      </w:pPr>
      <w:r>
        <w:rPr>
          <w:rFonts w:hint="eastAsia" w:ascii="仿宋" w:hAnsi="仿宋" w:eastAsia="仿宋" w:cs="宋体"/>
          <w:bCs/>
          <w:sz w:val="32"/>
          <w:szCs w:val="32"/>
        </w:rPr>
        <w:t>3.</w:t>
      </w:r>
      <w:r>
        <w:rPr>
          <w:rFonts w:hint="eastAsia" w:ascii="仿宋" w:hAnsi="仿宋" w:eastAsia="仿宋"/>
          <w:sz w:val="32"/>
          <w:szCs w:val="32"/>
        </w:rPr>
        <w:t xml:space="preserve"> </w:t>
      </w:r>
      <w:r>
        <w:rPr>
          <w:rFonts w:hint="eastAsia" w:ascii="仿宋" w:hAnsi="仿宋" w:eastAsia="仿宋" w:cs="宋体"/>
          <w:bCs/>
          <w:sz w:val="32"/>
          <w:szCs w:val="32"/>
        </w:rPr>
        <w:t>社会保障和就业支出（208）行政事业单位离退休（05）机关事业单位职业年金缴费支出（06）2021年预算数为2.12万元，主要用于单位缴纳在职民警职工职业年金缴费。</w:t>
      </w:r>
    </w:p>
    <w:p>
      <w:pPr>
        <w:pStyle w:val="8"/>
        <w:spacing w:before="0"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4.卫生健康支出（210）行政事业单位医疗（11）事业单位医疗（02）2021年预算数为</w:t>
      </w:r>
      <w:r>
        <w:rPr>
          <w:rFonts w:ascii="仿宋" w:hAnsi="仿宋" w:eastAsia="仿宋" w:cs="宋体"/>
          <w:bCs/>
          <w:sz w:val="32"/>
          <w:szCs w:val="32"/>
        </w:rPr>
        <w:t>2.61</w:t>
      </w:r>
      <w:r>
        <w:rPr>
          <w:rFonts w:hint="eastAsia" w:ascii="仿宋" w:hAnsi="仿宋" w:eastAsia="仿宋" w:cs="宋体"/>
          <w:bCs/>
          <w:sz w:val="32"/>
          <w:szCs w:val="32"/>
        </w:rPr>
        <w:t>万元，主要用于单位缴纳在职民警职工医疗保险缴费。</w:t>
      </w:r>
    </w:p>
    <w:p>
      <w:pPr>
        <w:pStyle w:val="8"/>
        <w:spacing w:before="0"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6.</w:t>
      </w:r>
      <w:r>
        <w:rPr>
          <w:rFonts w:hint="eastAsia"/>
        </w:rPr>
        <w:t xml:space="preserve"> </w:t>
      </w:r>
      <w:r>
        <w:rPr>
          <w:rFonts w:hint="eastAsia" w:ascii="仿宋" w:hAnsi="仿宋" w:eastAsia="仿宋" w:cs="宋体"/>
          <w:bCs/>
          <w:sz w:val="32"/>
          <w:szCs w:val="32"/>
        </w:rPr>
        <w:t>卫生健康支出（210）行政事业单位医疗（11）其他行政事业单位医疗支出（99）2021年预算数为0.</w:t>
      </w:r>
      <w:r>
        <w:rPr>
          <w:rFonts w:ascii="仿宋" w:hAnsi="仿宋" w:eastAsia="仿宋" w:cs="宋体"/>
          <w:bCs/>
          <w:sz w:val="32"/>
          <w:szCs w:val="32"/>
        </w:rPr>
        <w:t>73</w:t>
      </w:r>
      <w:r>
        <w:rPr>
          <w:rFonts w:hint="eastAsia" w:ascii="仿宋" w:hAnsi="仿宋" w:eastAsia="仿宋" w:cs="宋体"/>
          <w:bCs/>
          <w:sz w:val="32"/>
          <w:szCs w:val="32"/>
        </w:rPr>
        <w:t>万元，主要用于单位缴纳在职民警职工医疗保险缴费。</w:t>
      </w:r>
    </w:p>
    <w:p>
      <w:pPr>
        <w:pStyle w:val="8"/>
        <w:spacing w:before="0" w:line="360" w:lineRule="auto"/>
        <w:ind w:firstLine="480" w:firstLineChars="150"/>
        <w:rPr>
          <w:rFonts w:ascii="仿宋" w:hAnsi="仿宋" w:eastAsia="仿宋" w:cs="宋体"/>
          <w:bCs/>
          <w:sz w:val="32"/>
          <w:szCs w:val="32"/>
        </w:rPr>
      </w:pPr>
      <w:r>
        <w:rPr>
          <w:rFonts w:hint="eastAsia" w:ascii="仿宋" w:hAnsi="仿宋" w:eastAsia="仿宋" w:cs="宋体"/>
          <w:bCs/>
          <w:sz w:val="32"/>
          <w:szCs w:val="32"/>
        </w:rPr>
        <w:t>7.住房保障支出（221）住房改革支出（02）住房公积金（01）2021年预算数为</w:t>
      </w:r>
      <w:r>
        <w:rPr>
          <w:rFonts w:ascii="仿宋" w:hAnsi="仿宋" w:eastAsia="仿宋" w:cs="宋体"/>
          <w:bCs/>
          <w:sz w:val="32"/>
          <w:szCs w:val="32"/>
        </w:rPr>
        <w:t>7.02</w:t>
      </w:r>
      <w:r>
        <w:rPr>
          <w:rFonts w:hint="eastAsia" w:ascii="仿宋" w:hAnsi="仿宋" w:eastAsia="仿宋" w:cs="宋体"/>
          <w:bCs/>
          <w:sz w:val="32"/>
          <w:szCs w:val="32"/>
        </w:rPr>
        <w:t>万元，主要用于单位缴纳在职民警职工住房公积金。</w:t>
      </w:r>
    </w:p>
    <w:p>
      <w:pPr>
        <w:pStyle w:val="8"/>
        <w:spacing w:before="0" w:line="360" w:lineRule="auto"/>
        <w:ind w:firstLine="320" w:firstLineChars="100"/>
        <w:rPr>
          <w:rFonts w:ascii="仿宋" w:hAnsi="仿宋" w:eastAsia="仿宋" w:cs="宋体"/>
          <w:sz w:val="32"/>
          <w:szCs w:val="32"/>
        </w:rPr>
      </w:pPr>
      <w:r>
        <w:rPr>
          <w:rFonts w:ascii="黑体" w:hAnsi="黑体" w:eastAsia="黑体" w:cs="宋体"/>
          <w:bCs/>
          <w:sz w:val="32"/>
          <w:szCs w:val="32"/>
        </w:rPr>
        <w:t>六、一般公共预算基本支出情况说明</w:t>
      </w:r>
      <w:r>
        <w:rPr>
          <w:rFonts w:ascii="黑体" w:hAnsi="黑体" w:eastAsia="黑体" w:cs="宋体"/>
          <w:bCs/>
          <w:sz w:val="32"/>
          <w:szCs w:val="32"/>
        </w:rPr>
        <w:br w:type="textWrapping"/>
      </w:r>
      <w:r>
        <w:rPr>
          <w:rFonts w:ascii="仿宋" w:hAnsi="仿宋" w:eastAsia="仿宋" w:cs="宋体"/>
          <w:sz w:val="32"/>
          <w:szCs w:val="32"/>
        </w:rPr>
        <w:t>　　</w:t>
      </w: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2021年一般公共预算基本支出66.58万元，其中：人员经费57.17万元，主要包括：基本工资14.01</w:t>
      </w:r>
      <w:r>
        <w:rPr>
          <w:rFonts w:hint="eastAsia" w:ascii="仿宋" w:hAnsi="仿宋" w:eastAsia="仿宋" w:cs="宋体"/>
          <w:sz w:val="32"/>
          <w:szCs w:val="32"/>
        </w:rPr>
        <w:t>万元</w:t>
      </w:r>
      <w:r>
        <w:rPr>
          <w:rFonts w:ascii="仿宋" w:hAnsi="仿宋" w:eastAsia="仿宋" w:cs="宋体"/>
          <w:sz w:val="32"/>
          <w:szCs w:val="32"/>
        </w:rPr>
        <w:t>、津贴补贴19.31</w:t>
      </w:r>
      <w:r>
        <w:rPr>
          <w:rFonts w:hint="eastAsia" w:ascii="仿宋" w:hAnsi="仿宋" w:eastAsia="仿宋" w:cs="宋体"/>
          <w:sz w:val="32"/>
          <w:szCs w:val="32"/>
        </w:rPr>
        <w:t>万元</w:t>
      </w:r>
      <w:r>
        <w:rPr>
          <w:rFonts w:ascii="仿宋" w:hAnsi="仿宋" w:eastAsia="仿宋" w:cs="宋体"/>
          <w:sz w:val="32"/>
          <w:szCs w:val="32"/>
        </w:rPr>
        <w:t>、</w:t>
      </w:r>
      <w:r>
        <w:rPr>
          <w:rFonts w:hint="eastAsia" w:ascii="仿宋" w:hAnsi="仿宋" w:eastAsia="仿宋" w:cs="宋体"/>
          <w:sz w:val="32"/>
          <w:szCs w:val="32"/>
        </w:rPr>
        <w:t>绩效工资4.8万元</w:t>
      </w:r>
      <w:r>
        <w:rPr>
          <w:rFonts w:ascii="仿宋" w:hAnsi="仿宋" w:eastAsia="仿宋" w:cs="宋体"/>
          <w:sz w:val="32"/>
          <w:szCs w:val="32"/>
        </w:rPr>
        <w:t>、机关事业单位基本养老保险缴费5.3</w:t>
      </w:r>
      <w:r>
        <w:rPr>
          <w:rFonts w:hint="eastAsia" w:ascii="仿宋" w:hAnsi="仿宋" w:eastAsia="仿宋" w:cs="宋体"/>
          <w:sz w:val="32"/>
          <w:szCs w:val="32"/>
        </w:rPr>
        <w:t>万元</w:t>
      </w:r>
      <w:r>
        <w:rPr>
          <w:rFonts w:ascii="仿宋" w:hAnsi="仿宋" w:eastAsia="仿宋" w:cs="宋体"/>
          <w:sz w:val="32"/>
          <w:szCs w:val="32"/>
        </w:rPr>
        <w:t>、职业年金缴费</w:t>
      </w:r>
      <w:r>
        <w:rPr>
          <w:rFonts w:hint="eastAsia" w:ascii="仿宋" w:hAnsi="仿宋" w:eastAsia="仿宋" w:cs="宋体"/>
          <w:sz w:val="32"/>
          <w:szCs w:val="32"/>
        </w:rPr>
        <w:t>2.12万元</w:t>
      </w:r>
      <w:r>
        <w:rPr>
          <w:rFonts w:ascii="仿宋" w:hAnsi="仿宋" w:eastAsia="仿宋" w:cs="宋体"/>
          <w:sz w:val="32"/>
          <w:szCs w:val="32"/>
        </w:rPr>
        <w:t>、</w:t>
      </w:r>
      <w:r>
        <w:rPr>
          <w:rFonts w:hint="eastAsia" w:ascii="仿宋" w:hAnsi="仿宋" w:eastAsia="仿宋" w:cs="宋体"/>
          <w:sz w:val="32"/>
          <w:szCs w:val="32"/>
        </w:rPr>
        <w:t>城镇职工医疗保险缴费</w:t>
      </w:r>
      <w:r>
        <w:rPr>
          <w:rFonts w:ascii="仿宋" w:hAnsi="仿宋" w:eastAsia="仿宋" w:cs="宋体"/>
          <w:sz w:val="32"/>
          <w:szCs w:val="32"/>
        </w:rPr>
        <w:t>2.61</w:t>
      </w:r>
      <w:r>
        <w:rPr>
          <w:rFonts w:hint="eastAsia" w:ascii="仿宋" w:hAnsi="仿宋" w:eastAsia="仿宋" w:cs="宋体"/>
          <w:sz w:val="32"/>
          <w:szCs w:val="32"/>
        </w:rPr>
        <w:t>万元、</w:t>
      </w:r>
      <w:r>
        <w:rPr>
          <w:rFonts w:ascii="仿宋" w:hAnsi="仿宋" w:eastAsia="仿宋" w:cs="宋体"/>
          <w:sz w:val="32"/>
          <w:szCs w:val="32"/>
        </w:rPr>
        <w:t>其他社会保障缴费2</w:t>
      </w:r>
      <w:r>
        <w:rPr>
          <w:rFonts w:hint="eastAsia" w:ascii="仿宋" w:hAnsi="仿宋" w:eastAsia="仿宋" w:cs="宋体"/>
          <w:sz w:val="32"/>
          <w:szCs w:val="32"/>
        </w:rPr>
        <w:t>万元</w:t>
      </w:r>
      <w:r>
        <w:rPr>
          <w:rFonts w:ascii="仿宋" w:hAnsi="仿宋" w:eastAsia="仿宋" w:cs="宋体"/>
          <w:sz w:val="32"/>
          <w:szCs w:val="32"/>
        </w:rPr>
        <w:t>、住房公积金7.02</w:t>
      </w:r>
      <w:r>
        <w:rPr>
          <w:rFonts w:hint="eastAsia" w:ascii="仿宋" w:hAnsi="仿宋" w:eastAsia="仿宋" w:cs="宋体"/>
          <w:sz w:val="32"/>
          <w:szCs w:val="32"/>
        </w:rPr>
        <w:t>万元</w:t>
      </w:r>
      <w:r>
        <w:rPr>
          <w:rFonts w:ascii="仿宋" w:hAnsi="仿宋" w:eastAsia="仿宋" w:cs="宋体"/>
          <w:sz w:val="32"/>
          <w:szCs w:val="32"/>
        </w:rPr>
        <w:t>。公用经费9.41万元，主要包括：办公费</w:t>
      </w:r>
      <w:r>
        <w:rPr>
          <w:rFonts w:hint="eastAsia" w:ascii="仿宋" w:hAnsi="仿宋" w:eastAsia="仿宋" w:cs="宋体"/>
          <w:sz w:val="32"/>
          <w:szCs w:val="32"/>
        </w:rPr>
        <w:t>0.5</w:t>
      </w:r>
      <w:r>
        <w:rPr>
          <w:rFonts w:ascii="仿宋" w:hAnsi="仿宋" w:eastAsia="仿宋" w:cs="宋体"/>
          <w:sz w:val="32"/>
          <w:szCs w:val="32"/>
        </w:rPr>
        <w:t>2</w:t>
      </w:r>
      <w:r>
        <w:rPr>
          <w:rFonts w:hint="eastAsia" w:ascii="仿宋" w:hAnsi="仿宋" w:eastAsia="仿宋" w:cs="宋体"/>
          <w:sz w:val="32"/>
          <w:szCs w:val="32"/>
        </w:rPr>
        <w:t>万元</w:t>
      </w:r>
      <w:r>
        <w:rPr>
          <w:rFonts w:ascii="仿宋" w:hAnsi="仿宋" w:eastAsia="仿宋" w:cs="宋体"/>
          <w:sz w:val="32"/>
          <w:szCs w:val="32"/>
        </w:rPr>
        <w:t>、水电费</w:t>
      </w:r>
      <w:r>
        <w:rPr>
          <w:rFonts w:hint="eastAsia" w:ascii="仿宋" w:hAnsi="仿宋" w:eastAsia="仿宋" w:cs="宋体"/>
          <w:sz w:val="32"/>
          <w:szCs w:val="32"/>
        </w:rPr>
        <w:t>0.1</w:t>
      </w:r>
      <w:r>
        <w:rPr>
          <w:rFonts w:ascii="仿宋" w:hAnsi="仿宋" w:eastAsia="仿宋" w:cs="宋体"/>
          <w:sz w:val="32"/>
          <w:szCs w:val="32"/>
        </w:rPr>
        <w:t>3</w:t>
      </w:r>
      <w:r>
        <w:rPr>
          <w:rFonts w:hint="eastAsia" w:ascii="仿宋" w:hAnsi="仿宋" w:eastAsia="仿宋" w:cs="宋体"/>
          <w:sz w:val="32"/>
          <w:szCs w:val="32"/>
        </w:rPr>
        <w:t>万元</w:t>
      </w:r>
      <w:r>
        <w:rPr>
          <w:rFonts w:ascii="仿宋" w:hAnsi="仿宋" w:eastAsia="仿宋" w:cs="宋体"/>
          <w:sz w:val="32"/>
          <w:szCs w:val="32"/>
        </w:rPr>
        <w:t>、邮电费</w:t>
      </w:r>
      <w:r>
        <w:rPr>
          <w:rFonts w:hint="eastAsia" w:ascii="仿宋" w:hAnsi="仿宋" w:eastAsia="仿宋" w:cs="宋体"/>
          <w:sz w:val="32"/>
          <w:szCs w:val="32"/>
        </w:rPr>
        <w:t>0.</w:t>
      </w:r>
      <w:r>
        <w:rPr>
          <w:rFonts w:ascii="仿宋" w:hAnsi="仿宋" w:eastAsia="仿宋" w:cs="宋体"/>
          <w:sz w:val="32"/>
          <w:szCs w:val="32"/>
        </w:rPr>
        <w:t>54</w:t>
      </w:r>
      <w:r>
        <w:rPr>
          <w:rFonts w:hint="eastAsia" w:ascii="仿宋" w:hAnsi="仿宋" w:eastAsia="仿宋" w:cs="宋体"/>
          <w:sz w:val="32"/>
          <w:szCs w:val="32"/>
        </w:rPr>
        <w:t>万元</w:t>
      </w:r>
      <w:r>
        <w:rPr>
          <w:rFonts w:ascii="仿宋" w:hAnsi="仿宋" w:eastAsia="仿宋" w:cs="宋体"/>
          <w:sz w:val="32"/>
          <w:szCs w:val="32"/>
        </w:rPr>
        <w:t>、</w:t>
      </w:r>
      <w:r>
        <w:rPr>
          <w:rFonts w:hint="eastAsia" w:ascii="仿宋" w:hAnsi="仿宋" w:eastAsia="仿宋" w:cs="宋体"/>
          <w:sz w:val="32"/>
          <w:szCs w:val="32"/>
        </w:rPr>
        <w:t>取暖费0.1</w:t>
      </w:r>
      <w:r>
        <w:rPr>
          <w:rFonts w:ascii="仿宋" w:hAnsi="仿宋" w:eastAsia="仿宋" w:cs="宋体"/>
          <w:sz w:val="32"/>
          <w:szCs w:val="32"/>
        </w:rPr>
        <w:t>7</w:t>
      </w:r>
      <w:r>
        <w:rPr>
          <w:rFonts w:hint="eastAsia" w:ascii="仿宋" w:hAnsi="仿宋" w:eastAsia="仿宋" w:cs="宋体"/>
          <w:sz w:val="32"/>
          <w:szCs w:val="32"/>
        </w:rPr>
        <w:t>万元、</w:t>
      </w:r>
      <w:r>
        <w:rPr>
          <w:rFonts w:ascii="仿宋" w:hAnsi="仿宋" w:eastAsia="仿宋" w:cs="宋体"/>
          <w:sz w:val="32"/>
          <w:szCs w:val="32"/>
        </w:rPr>
        <w:t>差旅费4.6</w:t>
      </w:r>
      <w:r>
        <w:rPr>
          <w:rFonts w:hint="eastAsia" w:ascii="仿宋" w:hAnsi="仿宋" w:eastAsia="仿宋" w:cs="宋体"/>
          <w:sz w:val="32"/>
          <w:szCs w:val="32"/>
        </w:rPr>
        <w:t>万元</w:t>
      </w:r>
      <w:r>
        <w:rPr>
          <w:rFonts w:ascii="仿宋" w:hAnsi="仿宋" w:eastAsia="仿宋" w:cs="宋体"/>
          <w:sz w:val="32"/>
          <w:szCs w:val="32"/>
        </w:rPr>
        <w:t>、培训费</w:t>
      </w:r>
      <w:r>
        <w:rPr>
          <w:rFonts w:hint="eastAsia" w:ascii="仿宋" w:hAnsi="仿宋" w:eastAsia="仿宋" w:cs="宋体"/>
          <w:sz w:val="32"/>
          <w:szCs w:val="32"/>
        </w:rPr>
        <w:t>0.</w:t>
      </w:r>
      <w:r>
        <w:rPr>
          <w:rFonts w:ascii="仿宋" w:hAnsi="仿宋" w:eastAsia="仿宋" w:cs="宋体"/>
          <w:sz w:val="32"/>
          <w:szCs w:val="32"/>
        </w:rPr>
        <w:t>49</w:t>
      </w:r>
      <w:r>
        <w:rPr>
          <w:rFonts w:hint="eastAsia" w:ascii="仿宋" w:hAnsi="仿宋" w:eastAsia="仿宋" w:cs="宋体"/>
          <w:sz w:val="32"/>
          <w:szCs w:val="32"/>
        </w:rPr>
        <w:t>万元</w:t>
      </w:r>
      <w:r>
        <w:rPr>
          <w:rFonts w:ascii="仿宋" w:hAnsi="仿宋" w:eastAsia="仿宋" w:cs="宋体"/>
          <w:sz w:val="32"/>
          <w:szCs w:val="32"/>
        </w:rPr>
        <w:t>、</w:t>
      </w:r>
      <w:r>
        <w:rPr>
          <w:rFonts w:hint="eastAsia" w:ascii="仿宋" w:hAnsi="仿宋" w:eastAsia="仿宋" w:cs="宋体"/>
          <w:sz w:val="32"/>
          <w:szCs w:val="32"/>
        </w:rPr>
        <w:t>公务接待费0.</w:t>
      </w:r>
      <w:r>
        <w:rPr>
          <w:rFonts w:ascii="仿宋" w:hAnsi="仿宋" w:eastAsia="仿宋" w:cs="宋体"/>
          <w:sz w:val="32"/>
          <w:szCs w:val="32"/>
        </w:rPr>
        <w:t>16</w:t>
      </w:r>
      <w:r>
        <w:rPr>
          <w:rFonts w:hint="eastAsia" w:ascii="仿宋" w:hAnsi="仿宋" w:eastAsia="仿宋" w:cs="宋体"/>
          <w:sz w:val="32"/>
          <w:szCs w:val="32"/>
        </w:rPr>
        <w:t>万元、福利费0.</w:t>
      </w:r>
      <w:r>
        <w:rPr>
          <w:rFonts w:ascii="仿宋" w:hAnsi="仿宋" w:eastAsia="仿宋" w:cs="宋体"/>
          <w:sz w:val="32"/>
          <w:szCs w:val="32"/>
        </w:rPr>
        <w:t>81</w:t>
      </w:r>
      <w:r>
        <w:rPr>
          <w:rFonts w:hint="eastAsia" w:ascii="仿宋" w:hAnsi="仿宋" w:eastAsia="仿宋" w:cs="宋体"/>
          <w:sz w:val="32"/>
          <w:szCs w:val="32"/>
        </w:rPr>
        <w:t>万元、</w:t>
      </w:r>
      <w:r>
        <w:rPr>
          <w:rFonts w:ascii="仿宋" w:hAnsi="仿宋" w:eastAsia="仿宋" w:cs="宋体"/>
          <w:sz w:val="32"/>
          <w:szCs w:val="32"/>
        </w:rPr>
        <w:t>其他商品和服务支出1.99</w:t>
      </w:r>
      <w:r>
        <w:rPr>
          <w:rFonts w:hint="eastAsia" w:ascii="仿宋" w:hAnsi="仿宋" w:eastAsia="仿宋" w:cs="宋体"/>
          <w:sz w:val="32"/>
          <w:szCs w:val="32"/>
        </w:rPr>
        <w:t>万元</w:t>
      </w:r>
      <w:r>
        <w:rPr>
          <w:rFonts w:ascii="仿宋" w:hAnsi="仿宋" w:eastAsia="仿宋" w:cs="宋体"/>
          <w:sz w:val="32"/>
          <w:szCs w:val="32"/>
        </w:rPr>
        <w:t>。</w:t>
      </w:r>
      <w:r>
        <w:rPr>
          <w:rFonts w:ascii="仿宋" w:hAnsi="仿宋" w:eastAsia="仿宋" w:cs="宋体"/>
          <w:sz w:val="32"/>
          <w:szCs w:val="32"/>
        </w:rPr>
        <w:br w:type="textWrapping"/>
      </w:r>
      <w:r>
        <w:rPr>
          <w:rFonts w:ascii="仿宋" w:hAnsi="仿宋" w:eastAsia="仿宋" w:cs="宋体"/>
          <w:b/>
          <w:bCs/>
          <w:sz w:val="32"/>
          <w:szCs w:val="32"/>
        </w:rPr>
        <w:t>　　</w:t>
      </w:r>
      <w:r>
        <w:rPr>
          <w:rFonts w:ascii="黑体" w:hAnsi="黑体" w:eastAsia="黑体" w:cs="宋体"/>
          <w:bCs/>
          <w:sz w:val="32"/>
          <w:szCs w:val="32"/>
        </w:rPr>
        <w:t>七、“三公”经费财政拨款预算安排情况说明</w:t>
      </w:r>
      <w:r>
        <w:rPr>
          <w:rFonts w:ascii="黑体" w:hAnsi="黑体" w:eastAsia="黑体"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2021年“三公”经费财政拨款预算数</w:t>
      </w:r>
      <w:r>
        <w:rPr>
          <w:rFonts w:hint="eastAsia" w:ascii="仿宋" w:hAnsi="仿宋" w:eastAsia="仿宋" w:cs="宋体"/>
          <w:sz w:val="32"/>
          <w:szCs w:val="32"/>
        </w:rPr>
        <w:t>0.</w:t>
      </w:r>
      <w:r>
        <w:rPr>
          <w:rFonts w:ascii="仿宋" w:hAnsi="仿宋" w:eastAsia="仿宋" w:cs="宋体"/>
          <w:sz w:val="32"/>
          <w:szCs w:val="32"/>
        </w:rPr>
        <w:t>16万元，其中：因公出国（境）经费</w:t>
      </w:r>
      <w:r>
        <w:rPr>
          <w:rFonts w:hint="eastAsia" w:ascii="仿宋" w:hAnsi="仿宋" w:eastAsia="仿宋" w:cs="宋体"/>
          <w:sz w:val="32"/>
          <w:szCs w:val="32"/>
        </w:rPr>
        <w:t>0</w:t>
      </w:r>
      <w:r>
        <w:rPr>
          <w:rFonts w:ascii="仿宋" w:hAnsi="仿宋" w:eastAsia="仿宋" w:cs="宋体"/>
          <w:sz w:val="32"/>
          <w:szCs w:val="32"/>
        </w:rPr>
        <w:t>万元，公务接待费</w:t>
      </w:r>
      <w:r>
        <w:rPr>
          <w:rFonts w:hint="eastAsia" w:ascii="仿宋" w:hAnsi="仿宋" w:eastAsia="仿宋" w:cs="宋体"/>
          <w:sz w:val="32"/>
          <w:szCs w:val="32"/>
        </w:rPr>
        <w:t>0.</w:t>
      </w:r>
      <w:r>
        <w:rPr>
          <w:rFonts w:ascii="仿宋" w:hAnsi="仿宋" w:eastAsia="仿宋" w:cs="宋体"/>
          <w:sz w:val="32"/>
          <w:szCs w:val="32"/>
        </w:rPr>
        <w:t>16万元，公务用车购置及运行维护费</w:t>
      </w:r>
      <w:r>
        <w:rPr>
          <w:rFonts w:hint="eastAsia" w:ascii="仿宋" w:hAnsi="仿宋" w:eastAsia="仿宋" w:cs="宋体"/>
          <w:sz w:val="32"/>
          <w:szCs w:val="32"/>
        </w:rPr>
        <w:t>0</w:t>
      </w:r>
      <w:r>
        <w:rPr>
          <w:rFonts w:ascii="仿宋" w:hAnsi="仿宋" w:eastAsia="仿宋" w:cs="宋体"/>
          <w:sz w:val="32"/>
          <w:szCs w:val="32"/>
        </w:rPr>
        <w:t>万元。</w:t>
      </w:r>
    </w:p>
    <w:p>
      <w:pPr>
        <w:pStyle w:val="8"/>
        <w:spacing w:before="0" w:line="360" w:lineRule="auto"/>
        <w:ind w:firstLine="640" w:firstLineChars="200"/>
        <w:rPr>
          <w:rFonts w:ascii="仿宋" w:hAnsi="仿宋" w:eastAsia="仿宋" w:cs="宋体"/>
          <w:sz w:val="32"/>
          <w:szCs w:val="32"/>
        </w:rPr>
      </w:pPr>
      <w:r>
        <w:rPr>
          <w:rFonts w:ascii="仿宋" w:hAnsi="仿宋" w:eastAsia="仿宋" w:cs="宋体"/>
          <w:sz w:val="32"/>
          <w:szCs w:val="32"/>
        </w:rPr>
        <w:t>（一）2021年因公出国（境）经费</w:t>
      </w:r>
      <w:r>
        <w:rPr>
          <w:rFonts w:hint="eastAsia" w:ascii="仿宋" w:hAnsi="仿宋" w:eastAsia="仿宋" w:cs="宋体"/>
          <w:sz w:val="32"/>
          <w:szCs w:val="32"/>
        </w:rPr>
        <w:t>0</w:t>
      </w:r>
      <w:r>
        <w:rPr>
          <w:rFonts w:ascii="仿宋" w:hAnsi="仿宋" w:eastAsia="仿宋" w:cs="宋体"/>
          <w:sz w:val="32"/>
          <w:szCs w:val="32"/>
        </w:rPr>
        <w:t>万元。</w:t>
      </w:r>
      <w:r>
        <w:rPr>
          <w:rFonts w:hint="eastAsia" w:ascii="仿宋" w:hAnsi="仿宋" w:eastAsia="仿宋" w:cs="宋体"/>
          <w:sz w:val="32"/>
          <w:szCs w:val="32"/>
        </w:rPr>
        <w:t>与</w:t>
      </w:r>
      <w:r>
        <w:rPr>
          <w:rFonts w:ascii="仿宋" w:hAnsi="仿宋" w:eastAsia="仿宋" w:cs="宋体"/>
          <w:sz w:val="32"/>
          <w:szCs w:val="32"/>
        </w:rPr>
        <w:t>2020年预算经费</w:t>
      </w:r>
      <w:r>
        <w:rPr>
          <w:rFonts w:hint="eastAsia" w:ascii="仿宋" w:hAnsi="仿宋" w:eastAsia="仿宋" w:cs="宋体"/>
          <w:sz w:val="32"/>
          <w:szCs w:val="32"/>
        </w:rPr>
        <w:t>持平。</w:t>
      </w:r>
    </w:p>
    <w:p>
      <w:pPr>
        <w:pStyle w:val="8"/>
        <w:spacing w:before="0" w:line="360" w:lineRule="auto"/>
        <w:ind w:firstLine="640" w:firstLineChars="200"/>
        <w:rPr>
          <w:rFonts w:ascii="仿宋" w:hAnsi="仿宋" w:eastAsia="仿宋" w:cs="宋体"/>
          <w:sz w:val="32"/>
          <w:szCs w:val="32"/>
        </w:rPr>
      </w:pPr>
      <w:r>
        <w:rPr>
          <w:rFonts w:ascii="仿宋" w:hAnsi="仿宋" w:eastAsia="仿宋" w:cs="宋体"/>
          <w:sz w:val="32"/>
          <w:szCs w:val="32"/>
        </w:rPr>
        <w:t>（二）2021年</w:t>
      </w:r>
      <w:r>
        <w:rPr>
          <w:rFonts w:hint="eastAsia" w:ascii="仿宋" w:hAnsi="仿宋" w:eastAsia="仿宋" w:cs="宋体"/>
          <w:sz w:val="32"/>
          <w:szCs w:val="32"/>
        </w:rPr>
        <w:t>公务接待</w:t>
      </w:r>
      <w:r>
        <w:rPr>
          <w:rFonts w:ascii="仿宋" w:hAnsi="仿宋" w:eastAsia="仿宋" w:cs="宋体"/>
          <w:sz w:val="32"/>
          <w:szCs w:val="32"/>
        </w:rPr>
        <w:t>经费</w:t>
      </w:r>
      <w:r>
        <w:rPr>
          <w:rFonts w:hint="eastAsia" w:ascii="仿宋" w:hAnsi="仿宋" w:eastAsia="仿宋" w:cs="宋体"/>
          <w:sz w:val="32"/>
          <w:szCs w:val="32"/>
        </w:rPr>
        <w:t>0.</w:t>
      </w:r>
      <w:r>
        <w:rPr>
          <w:rFonts w:ascii="仿宋" w:hAnsi="仿宋" w:eastAsia="仿宋" w:cs="宋体"/>
          <w:sz w:val="32"/>
          <w:szCs w:val="32"/>
        </w:rPr>
        <w:t>16万元。较2020年预算经费0.15万元</w:t>
      </w:r>
      <w:r>
        <w:rPr>
          <w:rFonts w:hint="eastAsia" w:ascii="仿宋" w:hAnsi="仿宋" w:eastAsia="仿宋" w:cs="宋体"/>
          <w:sz w:val="32"/>
          <w:szCs w:val="32"/>
        </w:rPr>
        <w:t>减少0.0</w:t>
      </w:r>
      <w:r>
        <w:rPr>
          <w:rFonts w:ascii="仿宋" w:hAnsi="仿宋" w:eastAsia="仿宋" w:cs="宋体"/>
          <w:sz w:val="32"/>
          <w:szCs w:val="32"/>
        </w:rPr>
        <w:t>1</w:t>
      </w:r>
      <w:r>
        <w:rPr>
          <w:rFonts w:hint="eastAsia" w:ascii="仿宋" w:hAnsi="仿宋" w:eastAsia="仿宋" w:cs="宋体"/>
          <w:sz w:val="32"/>
          <w:szCs w:val="32"/>
        </w:rPr>
        <w:t>万元，减少</w:t>
      </w:r>
      <w:r>
        <w:rPr>
          <w:rFonts w:ascii="仿宋" w:hAnsi="仿宋" w:eastAsia="仿宋" w:cs="宋体"/>
          <w:sz w:val="32"/>
          <w:szCs w:val="32"/>
        </w:rPr>
        <w:t>6.25%，主要原因是</w:t>
      </w:r>
      <w:r>
        <w:rPr>
          <w:rFonts w:hint="eastAsia" w:ascii="仿宋" w:hAnsi="仿宋" w:eastAsia="仿宋" w:cs="宋体"/>
          <w:sz w:val="32"/>
          <w:szCs w:val="32"/>
        </w:rPr>
        <w:t>人员经费</w:t>
      </w:r>
      <w:r>
        <w:rPr>
          <w:rFonts w:ascii="仿宋" w:hAnsi="仿宋" w:eastAsia="仿宋" w:cs="宋体"/>
          <w:sz w:val="32"/>
          <w:szCs w:val="32"/>
        </w:rPr>
        <w:t>调整导致</w:t>
      </w:r>
      <w:r>
        <w:rPr>
          <w:rFonts w:hint="eastAsia" w:ascii="仿宋" w:hAnsi="仿宋" w:eastAsia="仿宋" w:cs="宋体"/>
          <w:sz w:val="32"/>
          <w:szCs w:val="32"/>
        </w:rPr>
        <w:t>接待</w:t>
      </w:r>
      <w:r>
        <w:rPr>
          <w:rFonts w:ascii="仿宋" w:hAnsi="仿宋" w:eastAsia="仿宋" w:cs="宋体"/>
          <w:sz w:val="32"/>
          <w:szCs w:val="32"/>
        </w:rPr>
        <w:t>费预算增加</w:t>
      </w:r>
      <w:r>
        <w:rPr>
          <w:rFonts w:hint="eastAsia" w:ascii="仿宋" w:hAnsi="仿宋" w:eastAsia="仿宋" w:cs="宋体"/>
          <w:sz w:val="32"/>
          <w:szCs w:val="32"/>
        </w:rPr>
        <w:t>。</w:t>
      </w:r>
    </w:p>
    <w:p>
      <w:pPr>
        <w:pStyle w:val="8"/>
        <w:spacing w:before="0" w:line="360" w:lineRule="auto"/>
        <w:ind w:firstLine="640" w:firstLineChars="200"/>
        <w:rPr>
          <w:rFonts w:ascii="仿宋" w:hAnsi="仿宋" w:eastAsia="仿宋" w:cs="宋体"/>
          <w:sz w:val="32"/>
          <w:szCs w:val="32"/>
        </w:rPr>
      </w:pPr>
      <w:r>
        <w:rPr>
          <w:rFonts w:ascii="仿宋" w:hAnsi="仿宋" w:eastAsia="仿宋" w:cs="宋体"/>
          <w:sz w:val="32"/>
          <w:szCs w:val="32"/>
        </w:rPr>
        <w:t>（三）2021年公务用车购置及运行维护费</w:t>
      </w:r>
      <w:r>
        <w:rPr>
          <w:rFonts w:hint="eastAsia" w:ascii="仿宋" w:hAnsi="仿宋" w:eastAsia="仿宋" w:cs="宋体"/>
          <w:sz w:val="32"/>
          <w:szCs w:val="32"/>
        </w:rPr>
        <w:t>0</w:t>
      </w:r>
      <w:r>
        <w:rPr>
          <w:rFonts w:ascii="仿宋" w:hAnsi="仿宋" w:eastAsia="仿宋" w:cs="宋体"/>
          <w:sz w:val="32"/>
          <w:szCs w:val="32"/>
        </w:rPr>
        <w:t>万元。</w:t>
      </w:r>
      <w:r>
        <w:rPr>
          <w:rFonts w:hint="eastAsia" w:ascii="仿宋" w:hAnsi="仿宋" w:eastAsia="仿宋" w:cs="宋体"/>
          <w:sz w:val="32"/>
          <w:szCs w:val="32"/>
        </w:rPr>
        <w:t>与去年持平。</w:t>
      </w:r>
    </w:p>
    <w:p>
      <w:pPr>
        <w:pStyle w:val="8"/>
        <w:spacing w:before="0" w:line="360" w:lineRule="auto"/>
        <w:ind w:firstLine="640" w:firstLineChars="200"/>
        <w:rPr>
          <w:rFonts w:ascii="仿宋" w:hAnsi="仿宋" w:eastAsia="仿宋" w:cs="宋体"/>
          <w:sz w:val="32"/>
          <w:szCs w:val="32"/>
        </w:rPr>
      </w:pPr>
      <w:r>
        <w:rPr>
          <w:rFonts w:ascii="黑体" w:hAnsi="黑体" w:eastAsia="黑体" w:cs="宋体"/>
          <w:bCs/>
          <w:sz w:val="32"/>
          <w:szCs w:val="32"/>
        </w:rPr>
        <w:t>八、政府性基金预算支出情况说明</w:t>
      </w:r>
      <w:r>
        <w:rPr>
          <w:rFonts w:ascii="仿宋" w:hAnsi="仿宋" w:eastAsia="仿宋" w:cs="宋体"/>
          <w:sz w:val="32"/>
          <w:szCs w:val="32"/>
        </w:rPr>
        <w:br w:type="textWrapping"/>
      </w:r>
      <w:r>
        <w:rPr>
          <w:rFonts w:ascii="仿宋" w:hAnsi="仿宋" w:eastAsia="仿宋" w:cs="宋体"/>
          <w:sz w:val="32"/>
          <w:szCs w:val="32"/>
        </w:rPr>
        <w:t>　</w:t>
      </w:r>
      <w:r>
        <w:rPr>
          <w:rFonts w:hint="eastAsia" w:ascii="仿宋" w:hAnsi="仿宋" w:eastAsia="仿宋" w:cs="宋体"/>
          <w:sz w:val="32"/>
          <w:szCs w:val="32"/>
        </w:rPr>
        <w:t xml:space="preserve">  无。</w:t>
      </w:r>
    </w:p>
    <w:p>
      <w:pPr>
        <w:pStyle w:val="8"/>
        <w:spacing w:line="360" w:lineRule="auto"/>
        <w:ind w:firstLine="633" w:firstLineChars="198"/>
        <w:rPr>
          <w:rFonts w:ascii="仿宋" w:hAnsi="仿宋" w:eastAsia="仿宋" w:cs="宋体"/>
          <w:sz w:val="32"/>
          <w:szCs w:val="32"/>
        </w:rPr>
      </w:pPr>
      <w:r>
        <w:rPr>
          <w:rFonts w:ascii="黑体" w:hAnsi="黑体" w:eastAsia="黑体" w:cs="宋体"/>
          <w:bCs/>
          <w:sz w:val="32"/>
          <w:szCs w:val="32"/>
        </w:rPr>
        <w:t>九、其他重要事项的情况说明</w:t>
      </w:r>
      <w:r>
        <w:rPr>
          <w:rFonts w:ascii="仿宋" w:hAnsi="仿宋" w:eastAsia="仿宋" w:cs="宋体"/>
          <w:sz w:val="32"/>
          <w:szCs w:val="32"/>
        </w:rPr>
        <w:br w:type="textWrapping"/>
      </w:r>
      <w:r>
        <w:rPr>
          <w:rFonts w:ascii="仿宋" w:hAnsi="仿宋" w:eastAsia="仿宋" w:cs="宋体"/>
          <w:sz w:val="32"/>
          <w:szCs w:val="32"/>
        </w:rPr>
        <w:t>　</w:t>
      </w:r>
      <w:r>
        <w:rPr>
          <w:rFonts w:ascii="仿宋" w:hAnsi="仿宋" w:eastAsia="仿宋" w:cs="宋体"/>
          <w:b/>
          <w:sz w:val="32"/>
          <w:szCs w:val="32"/>
        </w:rPr>
        <w:t>　（一）机关运行经费</w:t>
      </w:r>
    </w:p>
    <w:p>
      <w:pPr>
        <w:pStyle w:val="8"/>
        <w:spacing w:line="360" w:lineRule="auto"/>
        <w:ind w:firstLine="633" w:firstLineChars="198"/>
        <w:rPr>
          <w:rFonts w:ascii="仿宋" w:hAnsi="仿宋" w:eastAsia="仿宋" w:cs="宋体"/>
          <w:sz w:val="32"/>
          <w:szCs w:val="32"/>
        </w:rPr>
      </w:pPr>
      <w:r>
        <w:rPr>
          <w:rFonts w:hint="eastAsia" w:ascii="仿宋" w:hAnsi="仿宋" w:eastAsia="仿宋" w:cs="宋体"/>
          <w:sz w:val="32"/>
          <w:szCs w:val="32"/>
        </w:rPr>
        <w:t>阿坝州强制隔离戒毒所（戒毒人员康复中心）</w:t>
      </w:r>
      <w:r>
        <w:rPr>
          <w:rFonts w:ascii="仿宋" w:hAnsi="仿宋" w:eastAsia="仿宋" w:cs="宋体"/>
          <w:sz w:val="32"/>
          <w:szCs w:val="32"/>
        </w:rPr>
        <w:t>2021年机关运行经费财政拨款预算为9.41万元，比2020年预算9.23</w:t>
      </w:r>
      <w:r>
        <w:rPr>
          <w:rFonts w:hint="eastAsia" w:ascii="仿宋" w:hAnsi="仿宋" w:eastAsia="仿宋" w:cs="宋体"/>
          <w:sz w:val="32"/>
          <w:szCs w:val="32"/>
        </w:rPr>
        <w:t>增加0.18</w:t>
      </w:r>
      <w:r>
        <w:rPr>
          <w:rFonts w:ascii="仿宋" w:hAnsi="仿宋" w:eastAsia="仿宋" w:cs="宋体"/>
          <w:sz w:val="32"/>
          <w:szCs w:val="32"/>
        </w:rPr>
        <w:t>万元</w:t>
      </w:r>
      <w:r>
        <w:rPr>
          <w:rFonts w:hint="eastAsia" w:ascii="仿宋" w:hAnsi="仿宋" w:eastAsia="仿宋" w:cs="宋体"/>
          <w:sz w:val="32"/>
          <w:szCs w:val="32"/>
        </w:rPr>
        <w:t>，增加1.91</w:t>
      </w:r>
      <w:r>
        <w:rPr>
          <w:rFonts w:ascii="仿宋" w:hAnsi="仿宋" w:eastAsia="仿宋" w:cs="宋体"/>
          <w:sz w:val="32"/>
          <w:szCs w:val="32"/>
        </w:rPr>
        <w:t>%。</w:t>
      </w:r>
      <w:r>
        <w:rPr>
          <w:rFonts w:ascii="仿宋" w:hAnsi="仿宋" w:eastAsia="仿宋" w:cs="宋体"/>
          <w:sz w:val="32"/>
          <w:szCs w:val="32"/>
        </w:rPr>
        <w:br w:type="textWrapping"/>
      </w:r>
      <w:r>
        <w:rPr>
          <w:rFonts w:ascii="仿宋" w:hAnsi="仿宋" w:eastAsia="仿宋" w:cs="宋体"/>
          <w:sz w:val="32"/>
          <w:szCs w:val="32"/>
        </w:rPr>
        <w:t>　　</w:t>
      </w:r>
      <w:r>
        <w:rPr>
          <w:rFonts w:ascii="仿宋" w:hAnsi="仿宋" w:eastAsia="仿宋" w:cs="宋体"/>
          <w:b/>
          <w:sz w:val="32"/>
          <w:szCs w:val="32"/>
        </w:rPr>
        <w:t>（二）政府采购情况</w:t>
      </w:r>
      <w:r>
        <w:rPr>
          <w:rFonts w:ascii="仿宋" w:hAnsi="仿宋" w:eastAsia="仿宋" w:cs="宋体"/>
          <w:sz w:val="32"/>
          <w:szCs w:val="32"/>
        </w:rPr>
        <w:br w:type="textWrapping"/>
      </w:r>
      <w:r>
        <w:rPr>
          <w:rFonts w:hint="eastAsia" w:ascii="仿宋" w:hAnsi="仿宋" w:eastAsia="仿宋" w:cs="宋体"/>
          <w:sz w:val="32"/>
          <w:szCs w:val="32"/>
        </w:rPr>
        <w:t xml:space="preserve">    </w:t>
      </w:r>
      <w:r>
        <w:rPr>
          <w:rFonts w:ascii="仿宋" w:hAnsi="仿宋" w:eastAsia="仿宋" w:cs="宋体"/>
          <w:sz w:val="32"/>
          <w:szCs w:val="32"/>
        </w:rPr>
        <w:t>2021年</w:t>
      </w:r>
      <w:r>
        <w:rPr>
          <w:rFonts w:hint="eastAsia" w:ascii="仿宋" w:hAnsi="仿宋" w:eastAsia="仿宋" w:cs="宋体"/>
          <w:sz w:val="32"/>
          <w:szCs w:val="32"/>
        </w:rPr>
        <w:t>阿坝州强制隔离戒毒所（戒毒人员康复中心）未</w:t>
      </w:r>
      <w:r>
        <w:rPr>
          <w:rFonts w:ascii="仿宋" w:hAnsi="仿宋" w:eastAsia="仿宋" w:cs="宋体"/>
          <w:sz w:val="32"/>
          <w:szCs w:val="32"/>
        </w:rPr>
        <w:t>安排政府采购预算</w:t>
      </w:r>
      <w:r>
        <w:rPr>
          <w:rFonts w:hint="eastAsia" w:ascii="仿宋" w:hAnsi="仿宋" w:eastAsia="仿宋" w:cs="宋体"/>
          <w:sz w:val="32"/>
          <w:szCs w:val="32"/>
        </w:rPr>
        <w:t>。</w:t>
      </w:r>
    </w:p>
    <w:p>
      <w:pPr>
        <w:pStyle w:val="8"/>
        <w:spacing w:line="360" w:lineRule="auto"/>
        <w:ind w:firstLine="636" w:firstLineChars="198"/>
        <w:rPr>
          <w:rFonts w:ascii="仿宋" w:hAnsi="仿宋" w:eastAsia="仿宋" w:cs="宋体"/>
          <w:b/>
          <w:sz w:val="32"/>
          <w:szCs w:val="32"/>
        </w:rPr>
      </w:pPr>
      <w:r>
        <w:rPr>
          <w:rFonts w:ascii="仿宋" w:hAnsi="仿宋" w:eastAsia="仿宋" w:cs="宋体"/>
          <w:b/>
          <w:sz w:val="32"/>
          <w:szCs w:val="32"/>
        </w:rPr>
        <w:t>（三）绩效目标设置情况</w:t>
      </w:r>
    </w:p>
    <w:p>
      <w:pPr>
        <w:pStyle w:val="8"/>
        <w:spacing w:line="360" w:lineRule="auto"/>
        <w:ind w:firstLine="633" w:firstLineChars="198"/>
        <w:rPr>
          <w:rFonts w:ascii="仿宋" w:hAnsi="仿宋" w:eastAsia="仿宋" w:cs="宋体"/>
          <w:sz w:val="32"/>
          <w:szCs w:val="32"/>
        </w:rPr>
      </w:pPr>
      <w:r>
        <w:rPr>
          <w:rFonts w:hint="eastAsia" w:ascii="仿宋" w:hAnsi="仿宋" w:eastAsia="仿宋" w:cs="宋体"/>
          <w:sz w:val="32"/>
          <w:szCs w:val="32"/>
        </w:rPr>
        <w:t>2021</w:t>
      </w:r>
      <w:r>
        <w:rPr>
          <w:rFonts w:ascii="仿宋" w:hAnsi="仿宋" w:eastAsia="仿宋" w:cs="宋体"/>
          <w:sz w:val="32"/>
          <w:szCs w:val="32"/>
        </w:rPr>
        <w:t>年</w:t>
      </w:r>
      <w:r>
        <w:rPr>
          <w:rFonts w:hint="eastAsia" w:ascii="仿宋" w:hAnsi="仿宋" w:eastAsia="仿宋" w:cs="宋体"/>
          <w:sz w:val="32"/>
          <w:szCs w:val="32"/>
        </w:rPr>
        <w:t>阿坝州强制隔离戒毒所（戒毒人员康复中心）无项目经费。</w:t>
      </w:r>
    </w:p>
    <w:p>
      <w:pPr>
        <w:pStyle w:val="8"/>
        <w:spacing w:line="360" w:lineRule="auto"/>
        <w:ind w:firstLine="633" w:firstLineChars="198"/>
        <w:rPr>
          <w:rFonts w:ascii="仿宋" w:hAnsi="仿宋" w:eastAsia="仿宋" w:cs="宋体"/>
          <w:sz w:val="32"/>
          <w:szCs w:val="32"/>
        </w:rPr>
      </w:pPr>
      <w:r>
        <w:rPr>
          <w:rFonts w:ascii="黑体" w:hAnsi="黑体" w:eastAsia="黑体" w:cs="宋体"/>
          <w:bCs/>
          <w:sz w:val="32"/>
          <w:szCs w:val="32"/>
        </w:rPr>
        <w:t>十、名词解释</w:t>
      </w:r>
      <w:r>
        <w:rPr>
          <w:rFonts w:ascii="仿宋" w:hAnsi="仿宋" w:eastAsia="仿宋" w:cs="宋体"/>
          <w:sz w:val="32"/>
          <w:szCs w:val="32"/>
        </w:rPr>
        <w:br w:type="textWrapping"/>
      </w:r>
      <w:r>
        <w:rPr>
          <w:rFonts w:ascii="仿宋" w:hAnsi="仿宋" w:eastAsia="仿宋" w:cs="宋体"/>
          <w:sz w:val="32"/>
          <w:szCs w:val="32"/>
        </w:rPr>
        <w:t>　　（一）财政拨款收入：指由财政拨款形成的部门收入。按现行管理制度，部门预算中反映的财政拨款仅包括一般公共预算拨款和政府性基金预算拨款。</w:t>
      </w:r>
      <w:r>
        <w:rPr>
          <w:rFonts w:ascii="仿宋" w:hAnsi="仿宋" w:eastAsia="仿宋" w:cs="宋体"/>
          <w:sz w:val="32"/>
          <w:szCs w:val="32"/>
        </w:rPr>
        <w:br w:type="textWrapping"/>
      </w:r>
      <w:r>
        <w:rPr>
          <w:rFonts w:hint="eastAsia" w:ascii="仿宋" w:hAnsi="仿宋" w:eastAsia="仿宋" w:cs="宋体"/>
          <w:sz w:val="32"/>
          <w:szCs w:val="32"/>
        </w:rPr>
        <w:t xml:space="preserve">    （二）公共安全支出公安：指公安事务及管理支出。</w:t>
      </w:r>
    </w:p>
    <w:p>
      <w:pPr>
        <w:pStyle w:val="8"/>
        <w:spacing w:line="360" w:lineRule="auto"/>
        <w:ind w:firstLine="633" w:firstLineChars="198"/>
        <w:rPr>
          <w:rFonts w:ascii="仿宋" w:hAnsi="仿宋" w:eastAsia="仿宋" w:cs="宋体"/>
          <w:sz w:val="32"/>
          <w:szCs w:val="32"/>
        </w:rPr>
      </w:pPr>
      <w:r>
        <w:rPr>
          <w:rFonts w:hint="eastAsia" w:ascii="仿宋" w:hAnsi="仿宋" w:eastAsia="仿宋" w:cs="宋体"/>
          <w:sz w:val="32"/>
          <w:szCs w:val="32"/>
        </w:rPr>
        <w:t>（三）事业运行：反映事业单位的基本支出，不包括行政单位（包括实行公务员管理的事业单位）后勤服务中心、医务室等附属事业单位。</w:t>
      </w:r>
    </w:p>
    <w:p>
      <w:pPr>
        <w:pStyle w:val="8"/>
        <w:spacing w:line="360" w:lineRule="auto"/>
        <w:ind w:firstLine="633" w:firstLineChars="198"/>
        <w:rPr>
          <w:rFonts w:ascii="仿宋" w:hAnsi="仿宋" w:eastAsia="仿宋" w:cs="宋体"/>
          <w:sz w:val="32"/>
          <w:szCs w:val="32"/>
        </w:rPr>
      </w:pPr>
      <w:r>
        <w:rPr>
          <w:rFonts w:hint="eastAsia" w:ascii="仿宋" w:hAnsi="仿宋" w:eastAsia="仿宋" w:cs="宋体"/>
          <w:sz w:val="32"/>
          <w:szCs w:val="32"/>
        </w:rPr>
        <w:t>（四）基本支出：指为保障机构正常运转、完成日常工作任务而发生的人员支出和公用支出。</w:t>
      </w:r>
    </w:p>
    <w:p>
      <w:pPr>
        <w:pStyle w:val="8"/>
        <w:spacing w:line="360" w:lineRule="auto"/>
        <w:ind w:firstLine="633" w:firstLineChars="198"/>
        <w:rPr>
          <w:rFonts w:ascii="仿宋" w:hAnsi="仿宋" w:eastAsia="仿宋" w:cs="宋体"/>
          <w:sz w:val="32"/>
          <w:szCs w:val="32"/>
        </w:rPr>
      </w:pPr>
      <w:r>
        <w:rPr>
          <w:rFonts w:hint="eastAsia" w:ascii="仿宋" w:hAnsi="仿宋" w:eastAsia="仿宋" w:cs="宋体"/>
          <w:sz w:val="32"/>
          <w:szCs w:val="32"/>
        </w:rPr>
        <w:t>（五）“三公”经费：纳入州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360" w:lineRule="auto"/>
        <w:ind w:firstLine="473" w:firstLineChars="148"/>
        <w:rPr>
          <w:rFonts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六</w:t>
      </w:r>
      <w:r>
        <w:rPr>
          <w:rFonts w:ascii="仿宋" w:hAnsi="仿宋" w:eastAsia="仿宋" w:cs="宋体"/>
          <w:sz w:val="32"/>
          <w:szCs w:val="32"/>
        </w:rPr>
        <w:t>）上年结转：指所属行政事业单位以前年度尚未完成、结转至本年按原规定用途继续使用的资金和以前年度已完成项目剩余资金经批准用于新用途使用的资金。</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5E"/>
    <w:rsid w:val="000E3F41"/>
    <w:rsid w:val="003858D9"/>
    <w:rsid w:val="00600F5E"/>
    <w:rsid w:val="007F2116"/>
    <w:rsid w:val="00ED3DB2"/>
    <w:rsid w:val="00EE1E18"/>
    <w:rsid w:val="4CF17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 w:type="paragraph" w:customStyle="1" w:styleId="8">
    <w:name w:val="正文文本1"/>
    <w:basedOn w:val="1"/>
    <w:qFormat/>
    <w:uiPriority w:val="0"/>
    <w:pPr>
      <w:spacing w:before="93"/>
    </w:pPr>
    <w:rPr>
      <w:rFonts w:ascii="仿宋_GB2312" w:hAnsi="仿宋_GB2312" w:eastAsia="仿宋_GB2312" w:cs="Times New Roman"/>
      <w:kern w:val="0"/>
      <w:sz w:val="30"/>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2792</Words>
  <Characters>517</Characters>
  <Lines>4</Lines>
  <Paragraphs>6</Paragraphs>
  <TotalTime>0</TotalTime>
  <ScaleCrop>false</ScaleCrop>
  <LinksUpToDate>false</LinksUpToDate>
  <CharactersWithSpaces>3303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2021-02-01T05:39:00Z</dcterms:created>
  <dc:creator>Microsoft</dc:creator>
  <cp:lastModifiedBy>admin</cp:lastModifiedBy>
  <dcterms:modified xsi:type="dcterms:W3CDTF">2021-02-03T02:00:10Z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