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50" w:rsidRDefault="00D12650" w:rsidP="006B189E">
      <w:pPr>
        <w:spacing w:line="560" w:lineRule="exact"/>
        <w:jc w:val="center"/>
        <w:outlineLvl w:val="0"/>
        <w:rPr>
          <w:rFonts w:ascii="方正小标宋简体" w:eastAsia="方正小标宋简体" w:hAnsi="宋体" w:hint="eastAsia"/>
          <w:color w:val="000000"/>
          <w:sz w:val="72"/>
          <w:szCs w:val="72"/>
        </w:rPr>
      </w:pPr>
      <w:bookmarkStart w:id="0" w:name="_Toc15306267"/>
    </w:p>
    <w:p w:rsidR="00D12650" w:rsidRDefault="00D12650" w:rsidP="006B189E">
      <w:pPr>
        <w:spacing w:line="560" w:lineRule="exact"/>
        <w:jc w:val="center"/>
        <w:outlineLvl w:val="0"/>
        <w:rPr>
          <w:rFonts w:ascii="方正小标宋简体" w:eastAsia="方正小标宋简体" w:hAnsi="宋体"/>
          <w:color w:val="000000"/>
          <w:sz w:val="72"/>
          <w:szCs w:val="72"/>
        </w:rPr>
      </w:pPr>
    </w:p>
    <w:p w:rsidR="00D12650" w:rsidRDefault="00D12650" w:rsidP="006B189E">
      <w:pPr>
        <w:spacing w:line="560" w:lineRule="exact"/>
        <w:jc w:val="center"/>
        <w:outlineLvl w:val="0"/>
        <w:rPr>
          <w:rFonts w:ascii="方正小标宋简体" w:eastAsia="方正小标宋简体" w:hAnsi="宋体"/>
          <w:color w:val="000000"/>
          <w:sz w:val="72"/>
          <w:szCs w:val="72"/>
        </w:rPr>
      </w:pPr>
    </w:p>
    <w:p w:rsidR="00D12650" w:rsidRDefault="00D12650" w:rsidP="006B189E">
      <w:pPr>
        <w:jc w:val="center"/>
        <w:outlineLvl w:val="0"/>
        <w:rPr>
          <w:rFonts w:ascii="方正小标宋简体" w:eastAsia="方正小标宋简体" w:hAnsi="宋体"/>
          <w:color w:val="000000"/>
          <w:sz w:val="72"/>
          <w:szCs w:val="72"/>
        </w:rPr>
      </w:pPr>
    </w:p>
    <w:p w:rsidR="00D12650" w:rsidRDefault="00D12650" w:rsidP="006B189E">
      <w:pPr>
        <w:adjustRightInd w:val="0"/>
        <w:snapToGrid w:val="0"/>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olor w:val="000000"/>
          <w:sz w:val="72"/>
          <w:szCs w:val="72"/>
        </w:rPr>
        <w:t>201</w:t>
      </w:r>
      <w:r w:rsidRPr="00954C49">
        <w:rPr>
          <w:rFonts w:ascii="黑体" w:eastAsia="黑体" w:hAnsi="黑体" w:hint="eastAsia"/>
          <w:color w:val="000000"/>
          <w:sz w:val="72"/>
          <w:szCs w:val="72"/>
        </w:rPr>
        <w:t>8</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p>
    <w:p w:rsidR="004451A8" w:rsidRDefault="00EF7665" w:rsidP="00EF7665">
      <w:pPr>
        <w:jc w:val="center"/>
        <w:rPr>
          <w:rFonts w:ascii="黑体" w:eastAsia="黑体" w:hAnsi="黑体" w:hint="eastAsia"/>
          <w:b/>
          <w:sz w:val="72"/>
          <w:szCs w:val="72"/>
        </w:rPr>
      </w:pPr>
      <w:bookmarkStart w:id="6" w:name="_Toc15377194"/>
      <w:bookmarkStart w:id="7" w:name="_Toc15377426"/>
      <w:bookmarkStart w:id="8" w:name="_Toc15378442"/>
      <w:bookmarkStart w:id="9" w:name="_Toc15396476"/>
      <w:bookmarkStart w:id="10" w:name="_Toc15396598"/>
      <w:bookmarkStart w:id="11" w:name="_Toc15306268"/>
      <w:bookmarkEnd w:id="0"/>
      <w:r>
        <w:rPr>
          <w:rFonts w:ascii="黑体" w:eastAsia="黑体" w:hAnsi="黑体" w:hint="eastAsia"/>
          <w:b/>
          <w:sz w:val="72"/>
          <w:szCs w:val="72"/>
        </w:rPr>
        <w:t>四川省阿坝州强制隔离戒毒所（戒毒人员康复中心）</w:t>
      </w:r>
    </w:p>
    <w:p w:rsidR="00DC7CBA" w:rsidRDefault="00D12650" w:rsidP="004451A8">
      <w:pPr>
        <w:adjustRightInd w:val="0"/>
        <w:snapToGrid w:val="0"/>
        <w:jc w:val="center"/>
        <w:outlineLvl w:val="0"/>
        <w:rPr>
          <w:rFonts w:ascii="方正小标宋简体" w:eastAsia="方正小标宋简体" w:hAnsi="宋体"/>
          <w:color w:val="000000"/>
          <w:sz w:val="72"/>
          <w:szCs w:val="72"/>
        </w:rPr>
      </w:pPr>
      <w:r w:rsidRPr="00DC7CBA">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3E1310" w:rsidRDefault="00DC7CBA" w:rsidP="006B189E">
      <w:pPr>
        <w:widowControl/>
        <w:spacing w:line="560" w:lineRule="exact"/>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FD3CC1" w:rsidRPr="00FD3CC1">
        <w:rPr>
          <w:rFonts w:ascii="黑体" w:eastAsia="黑体" w:hAnsi="黑体" w:hint="eastAsia"/>
          <w:color w:val="000000"/>
          <w:sz w:val="48"/>
          <w:szCs w:val="48"/>
        </w:rPr>
        <w:lastRenderedPageBreak/>
        <w:t>目录</w:t>
      </w:r>
    </w:p>
    <w:p w:rsidR="006748A4" w:rsidRPr="00FD3CC1" w:rsidRDefault="00280496" w:rsidP="006B189E">
      <w:pPr>
        <w:widowControl/>
        <w:spacing w:line="560" w:lineRule="exact"/>
        <w:jc w:val="center"/>
        <w:rPr>
          <w:rFonts w:ascii="黑体" w:eastAsia="黑体" w:hAnsi="黑体" w:cstheme="minorBidi"/>
          <w:noProof/>
          <w:sz w:val="28"/>
          <w:szCs w:val="28"/>
        </w:rPr>
      </w:pPr>
      <w:r w:rsidRPr="00FD3CC1">
        <w:rPr>
          <w:rFonts w:ascii="黑体" w:eastAsia="黑体" w:hAnsi="黑体"/>
          <w:color w:val="000000"/>
          <w:sz w:val="48"/>
          <w:szCs w:val="48"/>
        </w:rPr>
        <w:fldChar w:fldCharType="begin"/>
      </w:r>
      <w:r w:rsidRPr="00FD3CC1">
        <w:rPr>
          <w:rFonts w:ascii="黑体" w:eastAsia="黑体" w:hAnsi="黑体"/>
          <w:color w:val="000000"/>
          <w:sz w:val="48"/>
          <w:szCs w:val="48"/>
        </w:rPr>
        <w:instrText xml:space="preserve"> TOC \o "1-2" \h \z \u </w:instrText>
      </w:r>
      <w:r w:rsidRPr="00FD3CC1">
        <w:rPr>
          <w:rFonts w:ascii="黑体" w:eastAsia="黑体" w:hAnsi="黑体"/>
          <w:color w:val="000000"/>
          <w:sz w:val="48"/>
          <w:szCs w:val="48"/>
        </w:rPr>
        <w:fldChar w:fldCharType="separate"/>
      </w:r>
    </w:p>
    <w:p w:rsidR="003E1310" w:rsidRDefault="003E1310" w:rsidP="006B189E">
      <w:pPr>
        <w:pStyle w:val="10"/>
        <w:spacing w:line="560" w:lineRule="exact"/>
      </w:pPr>
      <w:r w:rsidRPr="003E1310">
        <w:rPr>
          <w:rFonts w:hint="eastAsia"/>
        </w:rPr>
        <w:t>公开时间：2019年</w:t>
      </w:r>
      <w:r w:rsidR="00C159EF">
        <w:t>9</w:t>
      </w:r>
      <w:r w:rsidRPr="003E1310">
        <w:rPr>
          <w:rFonts w:hint="eastAsia"/>
        </w:rPr>
        <w:t>月29日</w:t>
      </w:r>
    </w:p>
    <w:p w:rsidR="003E1310" w:rsidRPr="003E1310" w:rsidRDefault="003E1310" w:rsidP="006B189E">
      <w:pPr>
        <w:spacing w:line="560" w:lineRule="exact"/>
      </w:pPr>
    </w:p>
    <w:p w:rsidR="00280496" w:rsidRPr="00FD3CC1" w:rsidRDefault="006E4F4B" w:rsidP="006B189E">
      <w:pPr>
        <w:pStyle w:val="10"/>
        <w:spacing w:line="560" w:lineRule="exact"/>
        <w:rPr>
          <w:rFonts w:cstheme="minorBidi"/>
        </w:rPr>
      </w:pPr>
      <w:hyperlink w:anchor="_Toc15396599" w:history="1">
        <w:r w:rsidR="00280496" w:rsidRPr="00FD3CC1">
          <w:rPr>
            <w:rStyle w:val="a8"/>
            <w:rFonts w:hint="eastAsia"/>
          </w:rPr>
          <w:t>第一部分</w:t>
        </w:r>
        <w:r w:rsidR="00280496" w:rsidRPr="00FD3CC1">
          <w:rPr>
            <w:rStyle w:val="a8"/>
          </w:rPr>
          <w:t xml:space="preserve"> </w:t>
        </w:r>
        <w:r w:rsidR="00280496" w:rsidRPr="00FD3CC1">
          <w:rPr>
            <w:rStyle w:val="a8"/>
            <w:rFonts w:hint="eastAsia"/>
          </w:rPr>
          <w:t>部门概况</w:t>
        </w:r>
        <w:r w:rsidR="00280496" w:rsidRPr="00FD3CC1">
          <w:rPr>
            <w:webHidden/>
          </w:rPr>
          <w:tab/>
        </w:r>
        <w:r w:rsidR="00380C92">
          <w:rPr>
            <w:rFonts w:hint="eastAsia"/>
            <w:webHidden/>
          </w:rPr>
          <w:t>4</w:t>
        </w:r>
      </w:hyperlink>
    </w:p>
    <w:p w:rsidR="00280496" w:rsidRPr="00FD3CC1" w:rsidRDefault="006E4F4B" w:rsidP="006B189E">
      <w:pPr>
        <w:pStyle w:val="20"/>
        <w:spacing w:line="560" w:lineRule="exact"/>
        <w:rPr>
          <w:rFonts w:ascii="仿宋" w:eastAsia="仿宋" w:hAnsi="仿宋" w:cstheme="minorBidi"/>
          <w:noProof/>
          <w:sz w:val="28"/>
          <w:szCs w:val="28"/>
        </w:rPr>
      </w:pPr>
      <w:hyperlink w:anchor="_Toc15396600" w:history="1">
        <w:r w:rsidR="00280496" w:rsidRPr="00FD3CC1">
          <w:rPr>
            <w:rStyle w:val="a8"/>
            <w:rFonts w:ascii="仿宋" w:eastAsia="仿宋" w:hAnsi="仿宋" w:hint="eastAsia"/>
            <w:noProof/>
            <w:sz w:val="28"/>
            <w:szCs w:val="28"/>
          </w:rPr>
          <w:t>一、基本职能及主要工作</w:t>
        </w:r>
        <w:r w:rsidR="00280496" w:rsidRPr="00FD3CC1">
          <w:rPr>
            <w:rFonts w:ascii="仿宋" w:eastAsia="仿宋" w:hAnsi="仿宋"/>
            <w:noProof/>
            <w:webHidden/>
            <w:sz w:val="28"/>
            <w:szCs w:val="28"/>
          </w:rPr>
          <w:tab/>
        </w:r>
        <w:r w:rsidR="00380C92">
          <w:rPr>
            <w:rFonts w:ascii="仿宋" w:eastAsia="仿宋" w:hAnsi="仿宋" w:hint="eastAsia"/>
            <w:noProof/>
            <w:webHidden/>
            <w:sz w:val="28"/>
            <w:szCs w:val="28"/>
          </w:rPr>
          <w:t>4</w:t>
        </w:r>
      </w:hyperlink>
    </w:p>
    <w:p w:rsidR="00280496" w:rsidRPr="00FD3CC1" w:rsidRDefault="006E4F4B" w:rsidP="006B189E">
      <w:pPr>
        <w:pStyle w:val="20"/>
        <w:spacing w:line="560" w:lineRule="exact"/>
        <w:rPr>
          <w:rFonts w:ascii="仿宋" w:eastAsia="仿宋" w:hAnsi="仿宋" w:cstheme="minorBidi"/>
          <w:noProof/>
          <w:sz w:val="28"/>
          <w:szCs w:val="28"/>
        </w:rPr>
      </w:pPr>
      <w:hyperlink w:anchor="_Toc15396601" w:history="1">
        <w:r w:rsidR="00280496" w:rsidRPr="00FD3CC1">
          <w:rPr>
            <w:rStyle w:val="a8"/>
            <w:rFonts w:ascii="仿宋" w:eastAsia="仿宋" w:hAnsi="仿宋" w:hint="eastAsia"/>
            <w:noProof/>
            <w:sz w:val="28"/>
            <w:szCs w:val="28"/>
          </w:rPr>
          <w:t>二、机构设置</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_Toc15396601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6</w:t>
        </w:r>
        <w:r w:rsidR="00280496" w:rsidRPr="00FD3CC1">
          <w:rPr>
            <w:rFonts w:ascii="仿宋" w:eastAsia="仿宋" w:hAnsi="仿宋"/>
            <w:noProof/>
            <w:webHidden/>
            <w:sz w:val="28"/>
            <w:szCs w:val="28"/>
          </w:rPr>
          <w:fldChar w:fldCharType="end"/>
        </w:r>
      </w:hyperlink>
    </w:p>
    <w:p w:rsidR="00280496" w:rsidRPr="00FD3CC1" w:rsidRDefault="006E4F4B" w:rsidP="006B189E">
      <w:pPr>
        <w:pStyle w:val="10"/>
        <w:spacing w:line="560" w:lineRule="exact"/>
      </w:pPr>
      <w:hyperlink w:anchor="_Toc15396602" w:history="1">
        <w:r w:rsidR="00280496" w:rsidRPr="00FD3CC1">
          <w:rPr>
            <w:rStyle w:val="a8"/>
            <w:rFonts w:hint="eastAsia"/>
          </w:rPr>
          <w:t>第二部分</w:t>
        </w:r>
        <w:r w:rsidR="00280496" w:rsidRPr="00FD3CC1">
          <w:rPr>
            <w:rStyle w:val="a8"/>
          </w:rPr>
          <w:t xml:space="preserve"> 2018</w:t>
        </w:r>
        <w:r w:rsidR="00280496" w:rsidRPr="00FD3CC1">
          <w:rPr>
            <w:rStyle w:val="a8"/>
            <w:rFonts w:hint="eastAsia"/>
          </w:rPr>
          <w:t>年度部门决算情况说明</w:t>
        </w:r>
        <w:r w:rsidR="00280496" w:rsidRPr="00FD3CC1">
          <w:rPr>
            <w:webHidden/>
          </w:rPr>
          <w:tab/>
        </w:r>
        <w:r w:rsidR="00280496" w:rsidRPr="00FD3CC1">
          <w:rPr>
            <w:webHidden/>
          </w:rPr>
          <w:fldChar w:fldCharType="begin"/>
        </w:r>
        <w:r w:rsidR="00280496" w:rsidRPr="00FD3CC1">
          <w:rPr>
            <w:webHidden/>
          </w:rPr>
          <w:instrText xml:space="preserve"> PAGEREF _Toc15396602 \h </w:instrText>
        </w:r>
        <w:r w:rsidR="00280496" w:rsidRPr="00FD3CC1">
          <w:rPr>
            <w:webHidden/>
          </w:rPr>
        </w:r>
        <w:r w:rsidR="00280496" w:rsidRPr="00FD3CC1">
          <w:rPr>
            <w:webHidden/>
          </w:rPr>
          <w:fldChar w:fldCharType="separate"/>
        </w:r>
        <w:r w:rsidR="007F732F">
          <w:rPr>
            <w:webHidden/>
          </w:rPr>
          <w:t>7</w:t>
        </w:r>
        <w:r w:rsidR="00280496" w:rsidRPr="00FD3CC1">
          <w:rPr>
            <w:webHidden/>
          </w:rPr>
          <w:fldChar w:fldCharType="end"/>
        </w:r>
      </w:hyperlink>
    </w:p>
    <w:p w:rsidR="00280496" w:rsidRPr="00FD3CC1" w:rsidRDefault="006E4F4B" w:rsidP="006B189E">
      <w:pPr>
        <w:pStyle w:val="20"/>
        <w:spacing w:line="560" w:lineRule="exact"/>
        <w:rPr>
          <w:rFonts w:ascii="仿宋" w:eastAsia="仿宋" w:hAnsi="仿宋" w:cstheme="minorBidi"/>
          <w:noProof/>
          <w:sz w:val="28"/>
          <w:szCs w:val="28"/>
        </w:rPr>
      </w:pPr>
      <w:hyperlink w:anchor="_Toc15396603" w:history="1">
        <w:r w:rsidR="00280496" w:rsidRPr="00FD3CC1">
          <w:rPr>
            <w:rStyle w:val="a8"/>
            <w:rFonts w:ascii="仿宋" w:eastAsia="仿宋" w:hAnsi="仿宋" w:cstheme="majorBidi" w:hint="eastAsia"/>
            <w:bCs/>
            <w:noProof/>
            <w:sz w:val="28"/>
            <w:szCs w:val="28"/>
          </w:rPr>
          <w:t>一、</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入支出决算总体情况说明</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_Toc15396603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7</w:t>
        </w:r>
        <w:r w:rsidR="00280496" w:rsidRPr="00FD3CC1">
          <w:rPr>
            <w:rFonts w:ascii="仿宋" w:eastAsia="仿宋" w:hAnsi="仿宋"/>
            <w:noProof/>
            <w:webHidden/>
            <w:sz w:val="28"/>
            <w:szCs w:val="28"/>
          </w:rPr>
          <w:fldChar w:fldCharType="end"/>
        </w:r>
      </w:hyperlink>
    </w:p>
    <w:p w:rsidR="00280496" w:rsidRPr="00FD3CC1" w:rsidRDefault="006E4F4B" w:rsidP="006B189E">
      <w:pPr>
        <w:pStyle w:val="20"/>
        <w:spacing w:line="560" w:lineRule="exact"/>
        <w:rPr>
          <w:rFonts w:ascii="仿宋" w:eastAsia="仿宋" w:hAnsi="仿宋" w:cstheme="minorBidi"/>
          <w:noProof/>
          <w:sz w:val="28"/>
          <w:szCs w:val="28"/>
        </w:rPr>
      </w:pPr>
      <w:hyperlink w:anchor="_Toc15396604" w:history="1">
        <w:r w:rsidR="00280496" w:rsidRPr="00FD3CC1">
          <w:rPr>
            <w:rStyle w:val="a8"/>
            <w:rFonts w:ascii="仿宋" w:eastAsia="仿宋" w:hAnsi="仿宋" w:cstheme="majorBidi" w:hint="eastAsia"/>
            <w:bCs/>
            <w:noProof/>
            <w:sz w:val="28"/>
            <w:szCs w:val="28"/>
          </w:rPr>
          <w:t>二、</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入决算情况说明</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_Toc15396604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7</w:t>
        </w:r>
        <w:r w:rsidR="00280496" w:rsidRPr="00FD3CC1">
          <w:rPr>
            <w:rFonts w:ascii="仿宋" w:eastAsia="仿宋" w:hAnsi="仿宋"/>
            <w:noProof/>
            <w:webHidden/>
            <w:sz w:val="28"/>
            <w:szCs w:val="28"/>
          </w:rPr>
          <w:fldChar w:fldCharType="end"/>
        </w:r>
      </w:hyperlink>
    </w:p>
    <w:p w:rsidR="00280496" w:rsidRPr="00FD3CC1" w:rsidRDefault="006E4F4B" w:rsidP="006B189E">
      <w:pPr>
        <w:pStyle w:val="20"/>
        <w:spacing w:line="560" w:lineRule="exact"/>
        <w:rPr>
          <w:rFonts w:ascii="仿宋" w:eastAsia="仿宋" w:hAnsi="仿宋" w:cstheme="minorBidi"/>
          <w:noProof/>
          <w:sz w:val="28"/>
          <w:szCs w:val="28"/>
        </w:rPr>
      </w:pPr>
      <w:hyperlink w:anchor="_Toc15396605" w:history="1">
        <w:r w:rsidR="00280496" w:rsidRPr="00FD3CC1">
          <w:rPr>
            <w:rStyle w:val="a8"/>
            <w:rFonts w:ascii="仿宋" w:eastAsia="仿宋" w:hAnsi="仿宋" w:cstheme="majorBidi" w:hint="eastAsia"/>
            <w:bCs/>
            <w:noProof/>
            <w:sz w:val="28"/>
            <w:szCs w:val="28"/>
          </w:rPr>
          <w:t>三、</w:t>
        </w:r>
        <w:r w:rsidR="00280496" w:rsidRPr="00FD3CC1">
          <w:rPr>
            <w:rStyle w:val="a8"/>
            <w:rFonts w:ascii="仿宋" w:eastAsia="仿宋" w:hAnsi="仿宋" w:hint="eastAsia"/>
            <w:noProof/>
            <w:sz w:val="28"/>
            <w:szCs w:val="28"/>
          </w:rPr>
          <w:t>支</w:t>
        </w:r>
        <w:r w:rsidR="00280496" w:rsidRPr="00FD3CC1">
          <w:rPr>
            <w:rStyle w:val="a8"/>
            <w:rFonts w:ascii="仿宋" w:eastAsia="仿宋" w:hAnsi="仿宋" w:cstheme="majorBidi" w:hint="eastAsia"/>
            <w:bCs/>
            <w:noProof/>
            <w:sz w:val="28"/>
            <w:szCs w:val="28"/>
          </w:rPr>
          <w:t>出决算情况说明</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_Toc15396605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8</w:t>
        </w:r>
        <w:r w:rsidR="00280496" w:rsidRPr="00FD3CC1">
          <w:rPr>
            <w:rFonts w:ascii="仿宋" w:eastAsia="仿宋" w:hAnsi="仿宋"/>
            <w:noProof/>
            <w:webHidden/>
            <w:sz w:val="28"/>
            <w:szCs w:val="28"/>
          </w:rPr>
          <w:fldChar w:fldCharType="end"/>
        </w:r>
      </w:hyperlink>
    </w:p>
    <w:p w:rsidR="00280496" w:rsidRPr="00FD3CC1" w:rsidRDefault="006E4F4B" w:rsidP="006B189E">
      <w:pPr>
        <w:pStyle w:val="20"/>
        <w:spacing w:line="560" w:lineRule="exact"/>
        <w:rPr>
          <w:rFonts w:ascii="仿宋" w:eastAsia="仿宋" w:hAnsi="仿宋" w:cstheme="minorBidi"/>
          <w:noProof/>
          <w:sz w:val="28"/>
          <w:szCs w:val="28"/>
        </w:rPr>
      </w:pPr>
      <w:hyperlink w:anchor="_Toc15396606" w:history="1">
        <w:r w:rsidR="00280496" w:rsidRPr="00FD3CC1">
          <w:rPr>
            <w:rStyle w:val="a8"/>
            <w:rFonts w:ascii="仿宋" w:eastAsia="仿宋" w:hAnsi="仿宋" w:hint="eastAsia"/>
            <w:noProof/>
            <w:sz w:val="28"/>
            <w:szCs w:val="28"/>
          </w:rPr>
          <w:t>四、财</w:t>
        </w:r>
        <w:r w:rsidR="00280496" w:rsidRPr="00FD3CC1">
          <w:rPr>
            <w:rStyle w:val="a8"/>
            <w:rFonts w:ascii="仿宋" w:eastAsia="仿宋" w:hAnsi="仿宋" w:cstheme="majorBidi" w:hint="eastAsia"/>
            <w:bCs/>
            <w:noProof/>
            <w:sz w:val="28"/>
            <w:szCs w:val="28"/>
          </w:rPr>
          <w:t>政拨款收入支出决算总体情况说明</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_Toc15396606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9</w:t>
        </w:r>
        <w:r w:rsidR="00280496" w:rsidRPr="00FD3CC1">
          <w:rPr>
            <w:rFonts w:ascii="仿宋" w:eastAsia="仿宋" w:hAnsi="仿宋"/>
            <w:noProof/>
            <w:webHidden/>
            <w:sz w:val="28"/>
            <w:szCs w:val="28"/>
          </w:rPr>
          <w:fldChar w:fldCharType="end"/>
        </w:r>
      </w:hyperlink>
    </w:p>
    <w:p w:rsidR="00280496" w:rsidRPr="00FD3CC1" w:rsidRDefault="006E4F4B" w:rsidP="006B189E">
      <w:pPr>
        <w:pStyle w:val="20"/>
        <w:spacing w:line="560" w:lineRule="exact"/>
        <w:rPr>
          <w:rFonts w:ascii="仿宋" w:eastAsia="仿宋" w:hAnsi="仿宋" w:cstheme="minorBidi"/>
          <w:noProof/>
          <w:sz w:val="28"/>
          <w:szCs w:val="28"/>
        </w:rPr>
      </w:pPr>
      <w:hyperlink w:anchor="_Toc15396607" w:history="1">
        <w:r w:rsidR="00280496" w:rsidRPr="00FD3CC1">
          <w:rPr>
            <w:rStyle w:val="a8"/>
            <w:rFonts w:ascii="仿宋" w:eastAsia="仿宋" w:hAnsi="仿宋" w:hint="eastAsia"/>
            <w:noProof/>
            <w:sz w:val="28"/>
            <w:szCs w:val="28"/>
          </w:rPr>
          <w:t>五、一</w:t>
        </w:r>
        <w:r w:rsidR="00280496" w:rsidRPr="00FD3CC1">
          <w:rPr>
            <w:rStyle w:val="a8"/>
            <w:rFonts w:ascii="仿宋" w:eastAsia="仿宋" w:hAnsi="仿宋" w:cstheme="majorBidi" w:hint="eastAsia"/>
            <w:bCs/>
            <w:noProof/>
            <w:sz w:val="28"/>
            <w:szCs w:val="28"/>
          </w:rPr>
          <w:t>般公共预算财政拨款支出决算情况说明</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_Toc15396607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9</w:t>
        </w:r>
        <w:r w:rsidR="00280496" w:rsidRPr="00FD3CC1">
          <w:rPr>
            <w:rFonts w:ascii="仿宋" w:eastAsia="仿宋" w:hAnsi="仿宋"/>
            <w:noProof/>
            <w:webHidden/>
            <w:sz w:val="28"/>
            <w:szCs w:val="28"/>
          </w:rPr>
          <w:fldChar w:fldCharType="end"/>
        </w:r>
      </w:hyperlink>
    </w:p>
    <w:p w:rsidR="00280496" w:rsidRPr="00FD3CC1" w:rsidRDefault="006E4F4B" w:rsidP="006B189E">
      <w:pPr>
        <w:pStyle w:val="20"/>
        <w:spacing w:line="560" w:lineRule="exact"/>
        <w:rPr>
          <w:rFonts w:ascii="仿宋" w:eastAsia="仿宋" w:hAnsi="仿宋" w:cstheme="minorBidi"/>
          <w:noProof/>
          <w:sz w:val="28"/>
          <w:szCs w:val="28"/>
        </w:rPr>
      </w:pPr>
      <w:hyperlink w:anchor="_Toc15396608" w:history="1">
        <w:r w:rsidR="00280496" w:rsidRPr="00FD3CC1">
          <w:rPr>
            <w:rStyle w:val="a8"/>
            <w:rFonts w:ascii="仿宋" w:eastAsia="仿宋" w:hAnsi="仿宋" w:hint="eastAsia"/>
            <w:noProof/>
            <w:sz w:val="28"/>
            <w:szCs w:val="28"/>
          </w:rPr>
          <w:t>六、一</w:t>
        </w:r>
        <w:r w:rsidR="00280496" w:rsidRPr="00FD3CC1">
          <w:rPr>
            <w:rStyle w:val="a8"/>
            <w:rFonts w:ascii="仿宋" w:eastAsia="仿宋" w:hAnsi="仿宋" w:cstheme="majorBidi" w:hint="eastAsia"/>
            <w:bCs/>
            <w:noProof/>
            <w:sz w:val="28"/>
            <w:szCs w:val="28"/>
          </w:rPr>
          <w:t>般公共预算财政拨款基本支出决算情况说明</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_Toc15396608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13</w:t>
        </w:r>
        <w:r w:rsidR="00280496" w:rsidRPr="00FD3CC1">
          <w:rPr>
            <w:rFonts w:ascii="仿宋" w:eastAsia="仿宋" w:hAnsi="仿宋"/>
            <w:noProof/>
            <w:webHidden/>
            <w:sz w:val="28"/>
            <w:szCs w:val="28"/>
          </w:rPr>
          <w:fldChar w:fldCharType="end"/>
        </w:r>
      </w:hyperlink>
    </w:p>
    <w:p w:rsidR="00280496" w:rsidRPr="00FD3CC1" w:rsidRDefault="006E4F4B" w:rsidP="006B189E">
      <w:pPr>
        <w:pStyle w:val="20"/>
        <w:spacing w:line="560" w:lineRule="exact"/>
        <w:rPr>
          <w:rFonts w:ascii="仿宋" w:eastAsia="仿宋" w:hAnsi="仿宋" w:cstheme="minorBidi"/>
          <w:noProof/>
          <w:sz w:val="28"/>
          <w:szCs w:val="28"/>
        </w:rPr>
      </w:pPr>
      <w:hyperlink w:anchor="_Toc15396609" w:history="1">
        <w:r w:rsidR="00280496" w:rsidRPr="00FD3CC1">
          <w:rPr>
            <w:rStyle w:val="a8"/>
            <w:rFonts w:ascii="仿宋" w:eastAsia="仿宋" w:hAnsi="仿宋" w:hint="eastAsia"/>
            <w:noProof/>
            <w:sz w:val="28"/>
            <w:szCs w:val="28"/>
          </w:rPr>
          <w:t>七、</w:t>
        </w:r>
        <w:r w:rsidR="00280496" w:rsidRPr="00FD3CC1">
          <w:rPr>
            <w:rStyle w:val="a8"/>
            <w:rFonts w:ascii="仿宋" w:eastAsia="仿宋" w:hAnsi="仿宋"/>
            <w:noProof/>
            <w:sz w:val="28"/>
            <w:szCs w:val="28"/>
          </w:rPr>
          <w:t>“</w:t>
        </w:r>
        <w:r w:rsidR="00280496" w:rsidRPr="00FD3CC1">
          <w:rPr>
            <w:rStyle w:val="a8"/>
            <w:rFonts w:ascii="仿宋" w:eastAsia="仿宋" w:hAnsi="仿宋" w:cstheme="majorBidi" w:hint="eastAsia"/>
            <w:bCs/>
            <w:noProof/>
            <w:sz w:val="28"/>
            <w:szCs w:val="28"/>
          </w:rPr>
          <w:t>三公”经费财政拨款支出决算情况说明</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_Toc15396609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13</w:t>
        </w:r>
        <w:r w:rsidR="00280496" w:rsidRPr="00FD3CC1">
          <w:rPr>
            <w:rFonts w:ascii="仿宋" w:eastAsia="仿宋" w:hAnsi="仿宋"/>
            <w:noProof/>
            <w:webHidden/>
            <w:sz w:val="28"/>
            <w:szCs w:val="28"/>
          </w:rPr>
          <w:fldChar w:fldCharType="end"/>
        </w:r>
      </w:hyperlink>
    </w:p>
    <w:p w:rsidR="00280496" w:rsidRPr="00FD3CC1" w:rsidRDefault="006E4F4B" w:rsidP="006B189E">
      <w:pPr>
        <w:pStyle w:val="20"/>
        <w:spacing w:line="560" w:lineRule="exact"/>
        <w:rPr>
          <w:rFonts w:ascii="仿宋" w:eastAsia="仿宋" w:hAnsi="仿宋" w:cstheme="minorBidi"/>
          <w:noProof/>
          <w:sz w:val="28"/>
          <w:szCs w:val="28"/>
        </w:rPr>
      </w:pPr>
      <w:hyperlink w:anchor="_Toc15396610" w:history="1">
        <w:r w:rsidR="00280496" w:rsidRPr="00FD3CC1">
          <w:rPr>
            <w:rStyle w:val="a8"/>
            <w:rFonts w:ascii="仿宋" w:eastAsia="仿宋" w:hAnsi="仿宋" w:hint="eastAsia"/>
            <w:noProof/>
            <w:sz w:val="28"/>
            <w:szCs w:val="28"/>
          </w:rPr>
          <w:t>八、</w:t>
        </w:r>
        <w:r w:rsidR="00280496" w:rsidRPr="00FD3CC1">
          <w:rPr>
            <w:rStyle w:val="a8"/>
            <w:rFonts w:ascii="仿宋" w:eastAsia="仿宋" w:hAnsi="仿宋" w:cstheme="majorBidi" w:hint="eastAsia"/>
            <w:bCs/>
            <w:noProof/>
            <w:sz w:val="28"/>
            <w:szCs w:val="28"/>
          </w:rPr>
          <w:t>政府性基金预算支出决算情况说明</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_Toc15396610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15</w:t>
        </w:r>
        <w:r w:rsidR="00280496" w:rsidRPr="00FD3CC1">
          <w:rPr>
            <w:rFonts w:ascii="仿宋" w:eastAsia="仿宋" w:hAnsi="仿宋"/>
            <w:noProof/>
            <w:webHidden/>
            <w:sz w:val="28"/>
            <w:szCs w:val="28"/>
          </w:rPr>
          <w:fldChar w:fldCharType="end"/>
        </w:r>
      </w:hyperlink>
    </w:p>
    <w:p w:rsidR="00280496" w:rsidRPr="00FD3CC1" w:rsidRDefault="006E4F4B" w:rsidP="006B189E">
      <w:pPr>
        <w:pStyle w:val="20"/>
        <w:spacing w:line="560" w:lineRule="exact"/>
        <w:rPr>
          <w:rFonts w:ascii="仿宋" w:eastAsia="仿宋" w:hAnsi="仿宋" w:cstheme="minorBidi"/>
          <w:noProof/>
          <w:sz w:val="28"/>
          <w:szCs w:val="28"/>
        </w:rPr>
      </w:pPr>
      <w:hyperlink w:anchor="_Toc15396611" w:history="1">
        <w:r w:rsidR="00280496" w:rsidRPr="00FD3CC1">
          <w:rPr>
            <w:rStyle w:val="a8"/>
            <w:rFonts w:ascii="仿宋" w:eastAsia="仿宋" w:hAnsi="仿宋" w:cstheme="majorBidi" w:hint="eastAsia"/>
            <w:bCs/>
            <w:noProof/>
            <w:sz w:val="28"/>
            <w:szCs w:val="28"/>
          </w:rPr>
          <w:t>九、</w:t>
        </w:r>
        <w:r w:rsidR="00280496" w:rsidRPr="00FD3CC1">
          <w:rPr>
            <w:rStyle w:val="a8"/>
            <w:rFonts w:ascii="仿宋" w:eastAsia="仿宋" w:hAnsi="仿宋" w:hint="eastAsia"/>
            <w:noProof/>
            <w:sz w:val="28"/>
            <w:szCs w:val="28"/>
          </w:rPr>
          <w:t xml:space="preserve"> 国</w:t>
        </w:r>
        <w:r w:rsidR="00280496" w:rsidRPr="00FD3CC1">
          <w:rPr>
            <w:rStyle w:val="a8"/>
            <w:rFonts w:ascii="仿宋" w:eastAsia="仿宋" w:hAnsi="仿宋" w:cstheme="majorBidi" w:hint="eastAsia"/>
            <w:bCs/>
            <w:noProof/>
            <w:sz w:val="28"/>
            <w:szCs w:val="28"/>
          </w:rPr>
          <w:t>有资本经营预算支出决算情况说明</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_Toc15396611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15</w:t>
        </w:r>
        <w:r w:rsidR="00280496" w:rsidRPr="00FD3CC1">
          <w:rPr>
            <w:rFonts w:ascii="仿宋" w:eastAsia="仿宋" w:hAnsi="仿宋"/>
            <w:noProof/>
            <w:webHidden/>
            <w:sz w:val="28"/>
            <w:szCs w:val="28"/>
          </w:rPr>
          <w:fldChar w:fldCharType="end"/>
        </w:r>
      </w:hyperlink>
    </w:p>
    <w:p w:rsidR="00280496" w:rsidRPr="00FD3CC1" w:rsidRDefault="006E4F4B" w:rsidP="006B189E">
      <w:pPr>
        <w:pStyle w:val="20"/>
        <w:spacing w:line="560" w:lineRule="exact"/>
        <w:rPr>
          <w:rFonts w:ascii="仿宋" w:eastAsia="仿宋" w:hAnsi="仿宋" w:cstheme="minorBidi"/>
          <w:noProof/>
          <w:sz w:val="28"/>
          <w:szCs w:val="28"/>
        </w:rPr>
      </w:pPr>
      <w:hyperlink w:anchor="_Toc15396612" w:history="1">
        <w:r w:rsidR="00280496" w:rsidRPr="00FD3CC1">
          <w:rPr>
            <w:rStyle w:val="a8"/>
            <w:rFonts w:ascii="仿宋" w:eastAsia="仿宋" w:hAnsi="仿宋" w:hint="eastAsia"/>
            <w:noProof/>
            <w:sz w:val="28"/>
            <w:szCs w:val="28"/>
          </w:rPr>
          <w:t>十</w:t>
        </w:r>
        <w:r w:rsidR="00280496" w:rsidRPr="00FD3CC1">
          <w:rPr>
            <w:rStyle w:val="a8"/>
            <w:rFonts w:ascii="仿宋" w:eastAsia="仿宋" w:hAnsi="仿宋" w:cstheme="majorBidi" w:hint="eastAsia"/>
            <w:bCs/>
            <w:noProof/>
            <w:sz w:val="28"/>
            <w:szCs w:val="28"/>
          </w:rPr>
          <w:t>一、其他重要事项的情况说明</w:t>
        </w:r>
        <w:r w:rsidR="00280496" w:rsidRPr="00FD3CC1">
          <w:rPr>
            <w:rFonts w:ascii="仿宋" w:eastAsia="仿宋" w:hAnsi="仿宋"/>
            <w:noProof/>
            <w:webHidden/>
            <w:sz w:val="28"/>
            <w:szCs w:val="28"/>
          </w:rPr>
          <w:tab/>
        </w:r>
        <w:r w:rsidR="00511E54">
          <w:rPr>
            <w:rFonts w:ascii="仿宋" w:eastAsia="仿宋" w:hAnsi="仿宋" w:hint="eastAsia"/>
            <w:noProof/>
            <w:webHidden/>
            <w:sz w:val="28"/>
            <w:szCs w:val="28"/>
          </w:rPr>
          <w:t>16</w:t>
        </w:r>
      </w:hyperlink>
    </w:p>
    <w:p w:rsidR="00280496" w:rsidRPr="00FD3CC1" w:rsidRDefault="006E4F4B" w:rsidP="006B189E">
      <w:pPr>
        <w:pStyle w:val="10"/>
        <w:spacing w:line="560" w:lineRule="exact"/>
        <w:rPr>
          <w:rFonts w:cstheme="minorBidi"/>
        </w:rPr>
      </w:pPr>
      <w:hyperlink w:anchor="_Toc15396613" w:history="1">
        <w:r w:rsidR="00280496" w:rsidRPr="00FD3CC1">
          <w:rPr>
            <w:rStyle w:val="a8"/>
            <w:rFonts w:hint="eastAsia"/>
            <w:bCs/>
            <w:kern w:val="44"/>
          </w:rPr>
          <w:t>第三部分</w:t>
        </w:r>
        <w:r w:rsidR="00280496" w:rsidRPr="00FD3CC1">
          <w:rPr>
            <w:rStyle w:val="a8"/>
            <w:rFonts w:hint="eastAsia"/>
          </w:rPr>
          <w:t xml:space="preserve"> 名</w:t>
        </w:r>
        <w:r w:rsidR="00280496" w:rsidRPr="00FD3CC1">
          <w:rPr>
            <w:rStyle w:val="a8"/>
            <w:rFonts w:hint="eastAsia"/>
            <w:bCs/>
            <w:kern w:val="44"/>
          </w:rPr>
          <w:t>词解释</w:t>
        </w:r>
        <w:r w:rsidR="00280496" w:rsidRPr="00FD3CC1">
          <w:rPr>
            <w:webHidden/>
          </w:rPr>
          <w:tab/>
        </w:r>
        <w:r w:rsidR="00280496" w:rsidRPr="00FD3CC1">
          <w:rPr>
            <w:webHidden/>
          </w:rPr>
          <w:fldChar w:fldCharType="begin"/>
        </w:r>
        <w:r w:rsidR="00280496" w:rsidRPr="00FD3CC1">
          <w:rPr>
            <w:webHidden/>
          </w:rPr>
          <w:instrText xml:space="preserve"> PAGEREF _Toc15396613 \h </w:instrText>
        </w:r>
        <w:r w:rsidR="00280496" w:rsidRPr="00FD3CC1">
          <w:rPr>
            <w:webHidden/>
          </w:rPr>
        </w:r>
        <w:r w:rsidR="00280496" w:rsidRPr="00FD3CC1">
          <w:rPr>
            <w:webHidden/>
          </w:rPr>
          <w:fldChar w:fldCharType="separate"/>
        </w:r>
        <w:r w:rsidR="007F732F">
          <w:rPr>
            <w:webHidden/>
          </w:rPr>
          <w:t>26</w:t>
        </w:r>
        <w:r w:rsidR="00280496" w:rsidRPr="00FD3CC1">
          <w:rPr>
            <w:webHidden/>
          </w:rPr>
          <w:fldChar w:fldCharType="end"/>
        </w:r>
      </w:hyperlink>
    </w:p>
    <w:p w:rsidR="00280496" w:rsidRPr="00FD3CC1" w:rsidRDefault="006E4F4B" w:rsidP="006B189E">
      <w:pPr>
        <w:pStyle w:val="10"/>
        <w:spacing w:line="560" w:lineRule="exact"/>
        <w:rPr>
          <w:rFonts w:cstheme="minorBidi"/>
        </w:rPr>
      </w:pPr>
      <w:hyperlink w:anchor="_Toc15396614" w:history="1">
        <w:r w:rsidR="00280496" w:rsidRPr="00FD3CC1">
          <w:rPr>
            <w:rStyle w:val="a8"/>
            <w:rFonts w:hint="eastAsia"/>
          </w:rPr>
          <w:t>第</w:t>
        </w:r>
        <w:r w:rsidR="00280496" w:rsidRPr="00FD3CC1">
          <w:rPr>
            <w:rStyle w:val="a8"/>
            <w:rFonts w:hint="eastAsia"/>
            <w:bCs/>
            <w:kern w:val="44"/>
          </w:rPr>
          <w:t>四部分</w:t>
        </w:r>
        <w:r w:rsidR="00280496" w:rsidRPr="00FD3CC1">
          <w:rPr>
            <w:rStyle w:val="a8"/>
            <w:bCs/>
            <w:kern w:val="44"/>
          </w:rPr>
          <w:t xml:space="preserve"> </w:t>
        </w:r>
        <w:r w:rsidR="00280496" w:rsidRPr="00FD3CC1">
          <w:rPr>
            <w:rStyle w:val="a8"/>
            <w:rFonts w:hint="eastAsia"/>
            <w:bCs/>
            <w:kern w:val="44"/>
          </w:rPr>
          <w:t>附件</w:t>
        </w:r>
        <w:r w:rsidR="00280496" w:rsidRPr="00FD3CC1">
          <w:rPr>
            <w:webHidden/>
          </w:rPr>
          <w:tab/>
        </w:r>
        <w:r w:rsidR="00280496" w:rsidRPr="00FD3CC1">
          <w:rPr>
            <w:webHidden/>
          </w:rPr>
          <w:fldChar w:fldCharType="begin"/>
        </w:r>
        <w:r w:rsidR="00280496" w:rsidRPr="00FD3CC1">
          <w:rPr>
            <w:webHidden/>
          </w:rPr>
          <w:instrText xml:space="preserve"> PAGEREF _Toc15396614 \h </w:instrText>
        </w:r>
        <w:r w:rsidR="00280496" w:rsidRPr="00FD3CC1">
          <w:rPr>
            <w:webHidden/>
          </w:rPr>
        </w:r>
        <w:r w:rsidR="00280496" w:rsidRPr="00FD3CC1">
          <w:rPr>
            <w:webHidden/>
          </w:rPr>
          <w:fldChar w:fldCharType="separate"/>
        </w:r>
        <w:r w:rsidR="007F732F">
          <w:rPr>
            <w:webHidden/>
          </w:rPr>
          <w:t>29</w:t>
        </w:r>
        <w:r w:rsidR="00280496" w:rsidRPr="00FD3CC1">
          <w:rPr>
            <w:webHidden/>
          </w:rPr>
          <w:fldChar w:fldCharType="end"/>
        </w:r>
      </w:hyperlink>
    </w:p>
    <w:p w:rsidR="00280496" w:rsidRPr="00FD3CC1" w:rsidRDefault="006E4F4B" w:rsidP="006B189E">
      <w:pPr>
        <w:pStyle w:val="20"/>
        <w:spacing w:line="560" w:lineRule="exact"/>
        <w:rPr>
          <w:rFonts w:ascii="仿宋" w:eastAsia="仿宋" w:hAnsi="仿宋" w:cstheme="minorBidi"/>
          <w:noProof/>
          <w:sz w:val="28"/>
          <w:szCs w:val="28"/>
        </w:rPr>
      </w:pPr>
      <w:hyperlink w:anchor="_Toc15396615" w:history="1">
        <w:r w:rsidR="00280496" w:rsidRPr="00FD3CC1">
          <w:rPr>
            <w:rStyle w:val="a8"/>
            <w:rFonts w:ascii="仿宋" w:eastAsia="仿宋" w:hAnsi="仿宋" w:hint="eastAsia"/>
            <w:noProof/>
            <w:kern w:val="44"/>
            <w:sz w:val="28"/>
            <w:szCs w:val="28"/>
          </w:rPr>
          <w:t>附件</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_Toc15396615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29</w:t>
        </w:r>
        <w:r w:rsidR="00280496" w:rsidRPr="00FD3CC1">
          <w:rPr>
            <w:rFonts w:ascii="仿宋" w:eastAsia="仿宋" w:hAnsi="仿宋"/>
            <w:noProof/>
            <w:webHidden/>
            <w:sz w:val="28"/>
            <w:szCs w:val="28"/>
          </w:rPr>
          <w:fldChar w:fldCharType="end"/>
        </w:r>
      </w:hyperlink>
    </w:p>
    <w:p w:rsidR="00280496" w:rsidRPr="00FD3CC1" w:rsidRDefault="006E4F4B" w:rsidP="006B189E">
      <w:pPr>
        <w:pStyle w:val="10"/>
        <w:spacing w:line="560" w:lineRule="exact"/>
        <w:rPr>
          <w:rFonts w:cstheme="minorBidi"/>
        </w:rPr>
      </w:pPr>
      <w:hyperlink w:anchor="_Toc15396618" w:history="1">
        <w:r w:rsidR="00280496" w:rsidRPr="00FD3CC1">
          <w:rPr>
            <w:rStyle w:val="a8"/>
            <w:rFonts w:hint="eastAsia"/>
          </w:rPr>
          <w:t>第</w:t>
        </w:r>
        <w:r w:rsidR="00280496" w:rsidRPr="00FD3CC1">
          <w:rPr>
            <w:rStyle w:val="a8"/>
            <w:rFonts w:hint="eastAsia"/>
            <w:bCs/>
            <w:kern w:val="44"/>
          </w:rPr>
          <w:t>五部分</w:t>
        </w:r>
        <w:r w:rsidR="00280496" w:rsidRPr="00FD3CC1">
          <w:rPr>
            <w:rStyle w:val="a8"/>
            <w:bCs/>
            <w:kern w:val="44"/>
          </w:rPr>
          <w:t xml:space="preserve"> </w:t>
        </w:r>
        <w:r w:rsidR="00280496" w:rsidRPr="00FD3CC1">
          <w:rPr>
            <w:rStyle w:val="a8"/>
            <w:rFonts w:hint="eastAsia"/>
            <w:bCs/>
            <w:kern w:val="44"/>
          </w:rPr>
          <w:t>附表</w:t>
        </w:r>
        <w:r w:rsidR="00280496" w:rsidRPr="00FD3CC1">
          <w:rPr>
            <w:webHidden/>
          </w:rPr>
          <w:tab/>
        </w:r>
        <w:r w:rsidR="00280496" w:rsidRPr="00FD3CC1">
          <w:rPr>
            <w:webHidden/>
          </w:rPr>
          <w:fldChar w:fldCharType="begin"/>
        </w:r>
        <w:r w:rsidR="00280496" w:rsidRPr="00FD3CC1">
          <w:rPr>
            <w:webHidden/>
          </w:rPr>
          <w:instrText xml:space="preserve"> PAGEREF _Toc15396618 \h </w:instrText>
        </w:r>
        <w:r w:rsidR="00280496" w:rsidRPr="00FD3CC1">
          <w:rPr>
            <w:webHidden/>
          </w:rPr>
        </w:r>
        <w:r w:rsidR="00280496" w:rsidRPr="00FD3CC1">
          <w:rPr>
            <w:webHidden/>
          </w:rPr>
          <w:fldChar w:fldCharType="separate"/>
        </w:r>
        <w:r w:rsidR="007F732F">
          <w:rPr>
            <w:webHidden/>
          </w:rPr>
          <w:t>40</w:t>
        </w:r>
        <w:r w:rsidR="00280496" w:rsidRPr="00FD3CC1">
          <w:rPr>
            <w:webHidden/>
          </w:rPr>
          <w:fldChar w:fldCharType="end"/>
        </w:r>
      </w:hyperlink>
    </w:p>
    <w:p w:rsidR="00280496" w:rsidRPr="00FD3CC1" w:rsidRDefault="006748A4" w:rsidP="006B189E">
      <w:pPr>
        <w:pStyle w:val="20"/>
        <w:spacing w:line="560" w:lineRule="exact"/>
        <w:rPr>
          <w:rFonts w:ascii="仿宋" w:eastAsia="仿宋" w:hAnsi="仿宋" w:cstheme="minorBidi"/>
          <w:noProof/>
          <w:sz w:val="28"/>
          <w:szCs w:val="28"/>
        </w:rPr>
      </w:pPr>
      <w:r w:rsidRPr="00FD3CC1">
        <w:rPr>
          <w:rFonts w:ascii="仿宋" w:eastAsia="仿宋" w:hAnsi="仿宋" w:hint="eastAsia"/>
          <w:sz w:val="28"/>
          <w:szCs w:val="28"/>
        </w:rPr>
        <w:t>一、</w:t>
      </w:r>
      <w:hyperlink w:anchor="_Toc15396619" w:history="1">
        <w:r w:rsidR="00280496" w:rsidRPr="00FD3CC1">
          <w:rPr>
            <w:rStyle w:val="a8"/>
            <w:rFonts w:ascii="仿宋" w:eastAsia="仿宋" w:hAnsi="仿宋" w:hint="eastAsia"/>
            <w:noProof/>
            <w:sz w:val="28"/>
            <w:szCs w:val="28"/>
          </w:rPr>
          <w:t>收入支出决算总表</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_Toc15396619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40</w:t>
        </w:r>
        <w:r w:rsidR="00280496" w:rsidRPr="00FD3CC1">
          <w:rPr>
            <w:rFonts w:ascii="仿宋" w:eastAsia="仿宋" w:hAnsi="仿宋"/>
            <w:noProof/>
            <w:webHidden/>
            <w:sz w:val="28"/>
            <w:szCs w:val="28"/>
          </w:rPr>
          <w:fldChar w:fldCharType="end"/>
        </w:r>
      </w:hyperlink>
    </w:p>
    <w:p w:rsidR="00280496" w:rsidRPr="00FD3CC1" w:rsidRDefault="006748A4" w:rsidP="006B189E">
      <w:pPr>
        <w:pStyle w:val="20"/>
        <w:spacing w:line="560" w:lineRule="exact"/>
        <w:rPr>
          <w:rFonts w:ascii="仿宋" w:eastAsia="仿宋" w:hAnsi="仿宋" w:cstheme="minorBidi"/>
          <w:noProof/>
          <w:sz w:val="28"/>
          <w:szCs w:val="28"/>
        </w:rPr>
      </w:pPr>
      <w:r w:rsidRPr="00FD3CC1">
        <w:rPr>
          <w:rFonts w:ascii="仿宋" w:eastAsia="仿宋" w:hAnsi="仿宋" w:hint="eastAsia"/>
          <w:sz w:val="28"/>
          <w:szCs w:val="28"/>
        </w:rPr>
        <w:lastRenderedPageBreak/>
        <w:t>二、</w:t>
      </w:r>
      <w:hyperlink w:anchor="_Toc15396620" w:history="1">
        <w:r w:rsidR="00280496" w:rsidRPr="00FD3CC1">
          <w:rPr>
            <w:rStyle w:val="a8"/>
            <w:rFonts w:ascii="仿宋" w:eastAsia="仿宋" w:hAnsi="仿宋" w:hint="eastAsia"/>
            <w:noProof/>
            <w:sz w:val="28"/>
            <w:szCs w:val="28"/>
          </w:rPr>
          <w:t>收入总表</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_Toc15396620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40</w:t>
        </w:r>
        <w:r w:rsidR="00280496" w:rsidRPr="00FD3CC1">
          <w:rPr>
            <w:rFonts w:ascii="仿宋" w:eastAsia="仿宋" w:hAnsi="仿宋"/>
            <w:noProof/>
            <w:webHidden/>
            <w:sz w:val="28"/>
            <w:szCs w:val="28"/>
          </w:rPr>
          <w:fldChar w:fldCharType="end"/>
        </w:r>
      </w:hyperlink>
    </w:p>
    <w:p w:rsidR="00280496" w:rsidRPr="00FD3CC1" w:rsidRDefault="006748A4" w:rsidP="006B189E">
      <w:pPr>
        <w:pStyle w:val="20"/>
        <w:spacing w:line="560" w:lineRule="exact"/>
        <w:rPr>
          <w:rFonts w:ascii="仿宋" w:eastAsia="仿宋" w:hAnsi="仿宋" w:cstheme="minorBidi"/>
          <w:noProof/>
          <w:sz w:val="28"/>
          <w:szCs w:val="28"/>
        </w:rPr>
      </w:pPr>
      <w:r w:rsidRPr="00FD3CC1">
        <w:rPr>
          <w:rFonts w:ascii="仿宋" w:eastAsia="仿宋" w:hAnsi="仿宋" w:hint="eastAsia"/>
          <w:sz w:val="28"/>
          <w:szCs w:val="28"/>
        </w:rPr>
        <w:t>三、</w:t>
      </w:r>
      <w:hyperlink w:anchor="_Toc15396621" w:history="1">
        <w:r w:rsidR="00280496" w:rsidRPr="00FD3CC1">
          <w:rPr>
            <w:rStyle w:val="a8"/>
            <w:rFonts w:ascii="仿宋" w:eastAsia="仿宋" w:hAnsi="仿宋" w:hint="eastAsia"/>
            <w:noProof/>
            <w:sz w:val="28"/>
            <w:szCs w:val="28"/>
          </w:rPr>
          <w:t>支出总表</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_Toc15396621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40</w:t>
        </w:r>
        <w:r w:rsidR="00280496" w:rsidRPr="00FD3CC1">
          <w:rPr>
            <w:rFonts w:ascii="仿宋" w:eastAsia="仿宋" w:hAnsi="仿宋"/>
            <w:noProof/>
            <w:webHidden/>
            <w:sz w:val="28"/>
            <w:szCs w:val="28"/>
          </w:rPr>
          <w:fldChar w:fldCharType="end"/>
        </w:r>
      </w:hyperlink>
    </w:p>
    <w:p w:rsidR="00280496" w:rsidRPr="00FD3CC1" w:rsidRDefault="006748A4" w:rsidP="006B189E">
      <w:pPr>
        <w:pStyle w:val="20"/>
        <w:spacing w:line="560" w:lineRule="exact"/>
        <w:rPr>
          <w:rFonts w:ascii="仿宋" w:eastAsia="仿宋" w:hAnsi="仿宋" w:cstheme="minorBidi"/>
          <w:noProof/>
          <w:sz w:val="28"/>
          <w:szCs w:val="28"/>
        </w:rPr>
      </w:pPr>
      <w:r w:rsidRPr="00FD3CC1">
        <w:rPr>
          <w:rFonts w:ascii="仿宋" w:eastAsia="仿宋" w:hAnsi="仿宋" w:hint="eastAsia"/>
          <w:sz w:val="28"/>
          <w:szCs w:val="28"/>
        </w:rPr>
        <w:t>四、</w:t>
      </w:r>
      <w:hyperlink w:anchor="_Toc15396622" w:history="1">
        <w:r w:rsidR="00280496" w:rsidRPr="00FD3CC1">
          <w:rPr>
            <w:rStyle w:val="a8"/>
            <w:rFonts w:ascii="仿宋" w:eastAsia="仿宋" w:hAnsi="仿宋" w:hint="eastAsia"/>
            <w:noProof/>
            <w:sz w:val="28"/>
            <w:szCs w:val="28"/>
          </w:rPr>
          <w:t>财政拨款收入支出决算总表</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_Toc15396622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40</w:t>
        </w:r>
        <w:r w:rsidR="00280496" w:rsidRPr="00FD3CC1">
          <w:rPr>
            <w:rFonts w:ascii="仿宋" w:eastAsia="仿宋" w:hAnsi="仿宋"/>
            <w:noProof/>
            <w:webHidden/>
            <w:sz w:val="28"/>
            <w:szCs w:val="28"/>
          </w:rPr>
          <w:fldChar w:fldCharType="end"/>
        </w:r>
      </w:hyperlink>
    </w:p>
    <w:p w:rsidR="00280496" w:rsidRPr="00FD3CC1" w:rsidRDefault="006748A4" w:rsidP="006B189E">
      <w:pPr>
        <w:pStyle w:val="20"/>
        <w:spacing w:line="560" w:lineRule="exact"/>
        <w:rPr>
          <w:rFonts w:ascii="仿宋" w:eastAsia="仿宋" w:hAnsi="仿宋"/>
          <w:noProof/>
          <w:sz w:val="28"/>
          <w:szCs w:val="28"/>
        </w:rPr>
      </w:pPr>
      <w:r w:rsidRPr="00FD3CC1">
        <w:rPr>
          <w:rFonts w:ascii="仿宋" w:eastAsia="仿宋" w:hAnsi="仿宋" w:hint="eastAsia"/>
          <w:sz w:val="28"/>
          <w:szCs w:val="28"/>
        </w:rPr>
        <w:t>五、</w:t>
      </w:r>
      <w:hyperlink w:anchor="_Toc15396623" w:history="1">
        <w:r w:rsidR="00280496" w:rsidRPr="00FD3CC1">
          <w:rPr>
            <w:rFonts w:ascii="仿宋" w:eastAsia="仿宋" w:hAnsi="仿宋" w:hint="eastAsia"/>
            <w:sz w:val="28"/>
            <w:szCs w:val="28"/>
          </w:rPr>
          <w:t>财政拨款支出决算明细表（政府经济分类科目）</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_Toc15396623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40</w:t>
        </w:r>
        <w:r w:rsidR="00280496" w:rsidRPr="00FD3CC1">
          <w:rPr>
            <w:rFonts w:ascii="仿宋" w:eastAsia="仿宋" w:hAnsi="仿宋"/>
            <w:noProof/>
            <w:webHidden/>
            <w:sz w:val="28"/>
            <w:szCs w:val="28"/>
          </w:rPr>
          <w:fldChar w:fldCharType="end"/>
        </w:r>
      </w:hyperlink>
    </w:p>
    <w:p w:rsidR="00280496" w:rsidRPr="00FD3CC1" w:rsidRDefault="006748A4" w:rsidP="006B189E">
      <w:pPr>
        <w:pStyle w:val="20"/>
        <w:spacing w:line="560" w:lineRule="exact"/>
        <w:rPr>
          <w:rFonts w:ascii="仿宋" w:eastAsia="仿宋" w:hAnsi="仿宋" w:cstheme="minorBidi"/>
          <w:noProof/>
          <w:sz w:val="28"/>
          <w:szCs w:val="28"/>
        </w:rPr>
      </w:pPr>
      <w:r w:rsidRPr="00FD3CC1">
        <w:rPr>
          <w:rFonts w:ascii="仿宋" w:eastAsia="仿宋" w:hAnsi="仿宋" w:hint="eastAsia"/>
          <w:sz w:val="28"/>
          <w:szCs w:val="28"/>
        </w:rPr>
        <w:t>六、</w:t>
      </w:r>
      <w:hyperlink w:anchor="_Toc15396624" w:history="1">
        <w:r w:rsidR="00280496" w:rsidRPr="00FD3CC1">
          <w:rPr>
            <w:rStyle w:val="a8"/>
            <w:rFonts w:ascii="仿宋" w:eastAsia="仿宋" w:hAnsi="仿宋" w:hint="eastAsia"/>
            <w:noProof/>
            <w:sz w:val="28"/>
            <w:szCs w:val="28"/>
          </w:rPr>
          <w:t>一般公共预算财政拨款支出决算表</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_Toc15396624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40</w:t>
        </w:r>
        <w:r w:rsidR="00280496" w:rsidRPr="00FD3CC1">
          <w:rPr>
            <w:rFonts w:ascii="仿宋" w:eastAsia="仿宋" w:hAnsi="仿宋"/>
            <w:noProof/>
            <w:webHidden/>
            <w:sz w:val="28"/>
            <w:szCs w:val="28"/>
          </w:rPr>
          <w:fldChar w:fldCharType="end"/>
        </w:r>
      </w:hyperlink>
    </w:p>
    <w:p w:rsidR="00280496" w:rsidRPr="00FD3CC1" w:rsidRDefault="006748A4" w:rsidP="006B189E">
      <w:pPr>
        <w:pStyle w:val="20"/>
        <w:spacing w:line="560" w:lineRule="exact"/>
        <w:rPr>
          <w:rFonts w:ascii="仿宋" w:eastAsia="仿宋" w:hAnsi="仿宋" w:cstheme="minorBidi"/>
          <w:noProof/>
          <w:sz w:val="28"/>
          <w:szCs w:val="28"/>
        </w:rPr>
      </w:pPr>
      <w:r w:rsidRPr="00FD3CC1">
        <w:rPr>
          <w:rFonts w:ascii="仿宋" w:eastAsia="仿宋" w:hAnsi="仿宋" w:hint="eastAsia"/>
          <w:sz w:val="28"/>
          <w:szCs w:val="28"/>
        </w:rPr>
        <w:t>七、</w:t>
      </w:r>
      <w:hyperlink w:anchor="_Toc15396625" w:history="1">
        <w:r w:rsidR="00280496" w:rsidRPr="00FD3CC1">
          <w:rPr>
            <w:rStyle w:val="a8"/>
            <w:rFonts w:ascii="仿宋" w:eastAsia="仿宋" w:hAnsi="仿宋" w:hint="eastAsia"/>
            <w:noProof/>
            <w:sz w:val="28"/>
            <w:szCs w:val="28"/>
          </w:rPr>
          <w:t>一般公共预算财政拨款支出决算明细表</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_Toc15396625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40</w:t>
        </w:r>
        <w:r w:rsidR="00280496" w:rsidRPr="00FD3CC1">
          <w:rPr>
            <w:rFonts w:ascii="仿宋" w:eastAsia="仿宋" w:hAnsi="仿宋"/>
            <w:noProof/>
            <w:webHidden/>
            <w:sz w:val="28"/>
            <w:szCs w:val="28"/>
          </w:rPr>
          <w:fldChar w:fldCharType="end"/>
        </w:r>
      </w:hyperlink>
    </w:p>
    <w:p w:rsidR="00280496" w:rsidRPr="00FD3CC1" w:rsidRDefault="006748A4" w:rsidP="006B189E">
      <w:pPr>
        <w:pStyle w:val="20"/>
        <w:spacing w:line="560" w:lineRule="exact"/>
        <w:rPr>
          <w:rFonts w:ascii="仿宋" w:eastAsia="仿宋" w:hAnsi="仿宋" w:cstheme="minorBidi"/>
          <w:noProof/>
          <w:sz w:val="28"/>
          <w:szCs w:val="28"/>
        </w:rPr>
      </w:pPr>
      <w:r w:rsidRPr="00FD3CC1">
        <w:rPr>
          <w:rFonts w:ascii="仿宋" w:eastAsia="仿宋" w:hAnsi="仿宋" w:hint="eastAsia"/>
          <w:sz w:val="28"/>
          <w:szCs w:val="28"/>
        </w:rPr>
        <w:t>八、</w:t>
      </w:r>
      <w:hyperlink w:anchor="_Toc15396626" w:history="1">
        <w:r w:rsidR="00280496" w:rsidRPr="00FD3CC1">
          <w:rPr>
            <w:rStyle w:val="a8"/>
            <w:rFonts w:ascii="仿宋" w:eastAsia="仿宋" w:hAnsi="仿宋" w:hint="eastAsia"/>
            <w:noProof/>
            <w:sz w:val="28"/>
            <w:szCs w:val="28"/>
          </w:rPr>
          <w:t>一般公共预算财政拨款基本支出决算表</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_Toc15396626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40</w:t>
        </w:r>
        <w:r w:rsidR="00280496" w:rsidRPr="00FD3CC1">
          <w:rPr>
            <w:rFonts w:ascii="仿宋" w:eastAsia="仿宋" w:hAnsi="仿宋"/>
            <w:noProof/>
            <w:webHidden/>
            <w:sz w:val="28"/>
            <w:szCs w:val="28"/>
          </w:rPr>
          <w:fldChar w:fldCharType="end"/>
        </w:r>
      </w:hyperlink>
    </w:p>
    <w:p w:rsidR="00280496" w:rsidRPr="00FD3CC1" w:rsidRDefault="006748A4" w:rsidP="006B189E">
      <w:pPr>
        <w:pStyle w:val="20"/>
        <w:spacing w:line="560" w:lineRule="exact"/>
        <w:rPr>
          <w:rFonts w:ascii="仿宋" w:eastAsia="仿宋" w:hAnsi="仿宋" w:cstheme="minorBidi"/>
          <w:noProof/>
          <w:sz w:val="28"/>
          <w:szCs w:val="28"/>
        </w:rPr>
      </w:pPr>
      <w:r w:rsidRPr="00FD3CC1">
        <w:rPr>
          <w:rFonts w:ascii="仿宋" w:eastAsia="仿宋" w:hAnsi="仿宋" w:hint="eastAsia"/>
          <w:sz w:val="28"/>
          <w:szCs w:val="28"/>
        </w:rPr>
        <w:t>九、</w:t>
      </w:r>
      <w:hyperlink w:anchor="_Toc15396627" w:history="1">
        <w:r w:rsidR="00280496" w:rsidRPr="00FD3CC1">
          <w:rPr>
            <w:rStyle w:val="a8"/>
            <w:rFonts w:ascii="仿宋" w:eastAsia="仿宋" w:hAnsi="仿宋" w:hint="eastAsia"/>
            <w:noProof/>
            <w:sz w:val="28"/>
            <w:szCs w:val="28"/>
          </w:rPr>
          <w:t>一般公共预算财政拨款项目支出决算表</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_Toc15396627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40</w:t>
        </w:r>
        <w:r w:rsidR="00280496" w:rsidRPr="00FD3CC1">
          <w:rPr>
            <w:rFonts w:ascii="仿宋" w:eastAsia="仿宋" w:hAnsi="仿宋"/>
            <w:noProof/>
            <w:webHidden/>
            <w:sz w:val="28"/>
            <w:szCs w:val="28"/>
          </w:rPr>
          <w:fldChar w:fldCharType="end"/>
        </w:r>
      </w:hyperlink>
    </w:p>
    <w:p w:rsidR="00280496" w:rsidRPr="00FD3CC1" w:rsidRDefault="006748A4" w:rsidP="006B189E">
      <w:pPr>
        <w:pStyle w:val="20"/>
        <w:spacing w:line="560" w:lineRule="exact"/>
        <w:rPr>
          <w:rFonts w:ascii="仿宋" w:eastAsia="仿宋" w:hAnsi="仿宋" w:cstheme="minorBidi"/>
          <w:noProof/>
          <w:sz w:val="28"/>
          <w:szCs w:val="28"/>
        </w:rPr>
      </w:pPr>
      <w:r w:rsidRPr="00FD3CC1">
        <w:rPr>
          <w:rFonts w:ascii="仿宋" w:eastAsia="仿宋" w:hAnsi="仿宋" w:hint="eastAsia"/>
          <w:sz w:val="28"/>
          <w:szCs w:val="28"/>
        </w:rPr>
        <w:t>十、</w:t>
      </w:r>
      <w:hyperlink w:anchor="_Toc15396628" w:history="1">
        <w:r w:rsidR="00280496" w:rsidRPr="00FD3CC1">
          <w:rPr>
            <w:rStyle w:val="a8"/>
            <w:rFonts w:ascii="仿宋" w:eastAsia="仿宋" w:hAnsi="仿宋" w:hint="eastAsia"/>
            <w:noProof/>
            <w:sz w:val="28"/>
            <w:szCs w:val="28"/>
          </w:rPr>
          <w:t>一般公共预算财政拨款“三公”经费支出决算表</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_Toc15396628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40</w:t>
        </w:r>
        <w:r w:rsidR="00280496" w:rsidRPr="00FD3CC1">
          <w:rPr>
            <w:rFonts w:ascii="仿宋" w:eastAsia="仿宋" w:hAnsi="仿宋"/>
            <w:noProof/>
            <w:webHidden/>
            <w:sz w:val="28"/>
            <w:szCs w:val="28"/>
          </w:rPr>
          <w:fldChar w:fldCharType="end"/>
        </w:r>
      </w:hyperlink>
    </w:p>
    <w:p w:rsidR="00280496" w:rsidRPr="00FD3CC1" w:rsidRDefault="006748A4" w:rsidP="006B189E">
      <w:pPr>
        <w:pStyle w:val="20"/>
        <w:spacing w:line="560" w:lineRule="exact"/>
        <w:rPr>
          <w:rFonts w:ascii="仿宋" w:eastAsia="仿宋" w:hAnsi="仿宋" w:cstheme="minorBidi"/>
          <w:noProof/>
          <w:sz w:val="28"/>
          <w:szCs w:val="28"/>
        </w:rPr>
      </w:pPr>
      <w:r w:rsidRPr="00FD3CC1">
        <w:rPr>
          <w:rFonts w:ascii="仿宋" w:eastAsia="仿宋" w:hAnsi="仿宋" w:hint="eastAsia"/>
          <w:sz w:val="28"/>
          <w:szCs w:val="28"/>
        </w:rPr>
        <w:t>十一、</w:t>
      </w:r>
      <w:hyperlink w:anchor="_Toc15396629" w:history="1">
        <w:r w:rsidR="00280496" w:rsidRPr="00FD3CC1">
          <w:rPr>
            <w:rStyle w:val="a8"/>
            <w:rFonts w:ascii="仿宋" w:eastAsia="仿宋" w:hAnsi="仿宋" w:hint="eastAsia"/>
            <w:noProof/>
            <w:sz w:val="28"/>
            <w:szCs w:val="28"/>
          </w:rPr>
          <w:t>政府性基金预算财政拨款收入支出决算表</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_Toc15396629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40</w:t>
        </w:r>
        <w:r w:rsidR="00280496" w:rsidRPr="00FD3CC1">
          <w:rPr>
            <w:rFonts w:ascii="仿宋" w:eastAsia="仿宋" w:hAnsi="仿宋"/>
            <w:noProof/>
            <w:webHidden/>
            <w:sz w:val="28"/>
            <w:szCs w:val="28"/>
          </w:rPr>
          <w:fldChar w:fldCharType="end"/>
        </w:r>
      </w:hyperlink>
    </w:p>
    <w:p w:rsidR="00280496" w:rsidRPr="00FD3CC1" w:rsidRDefault="006748A4" w:rsidP="006B189E">
      <w:pPr>
        <w:pStyle w:val="20"/>
        <w:spacing w:line="560" w:lineRule="exact"/>
        <w:rPr>
          <w:rFonts w:ascii="仿宋" w:eastAsia="仿宋" w:hAnsi="仿宋" w:cstheme="minorBidi"/>
          <w:noProof/>
          <w:sz w:val="28"/>
          <w:szCs w:val="28"/>
        </w:rPr>
      </w:pPr>
      <w:r w:rsidRPr="00FD3CC1">
        <w:rPr>
          <w:rFonts w:ascii="仿宋" w:eastAsia="仿宋" w:hAnsi="仿宋" w:hint="eastAsia"/>
          <w:sz w:val="28"/>
          <w:szCs w:val="28"/>
        </w:rPr>
        <w:t>十二、</w:t>
      </w:r>
      <w:hyperlink w:anchor="_Toc15396630" w:history="1">
        <w:r w:rsidR="00280496" w:rsidRPr="00FD3CC1">
          <w:rPr>
            <w:rStyle w:val="a8"/>
            <w:rFonts w:ascii="仿宋" w:eastAsia="仿宋" w:hAnsi="仿宋" w:hint="eastAsia"/>
            <w:noProof/>
            <w:sz w:val="28"/>
            <w:szCs w:val="28"/>
          </w:rPr>
          <w:t>政府性基金预算财政拨款“三公”经费支出决算表</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_Toc15396630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40</w:t>
        </w:r>
        <w:r w:rsidR="00280496" w:rsidRPr="00FD3CC1">
          <w:rPr>
            <w:rFonts w:ascii="仿宋" w:eastAsia="仿宋" w:hAnsi="仿宋"/>
            <w:noProof/>
            <w:webHidden/>
            <w:sz w:val="28"/>
            <w:szCs w:val="28"/>
          </w:rPr>
          <w:fldChar w:fldCharType="end"/>
        </w:r>
      </w:hyperlink>
    </w:p>
    <w:p w:rsidR="00280496" w:rsidRPr="00FD3CC1" w:rsidRDefault="006748A4" w:rsidP="006B189E">
      <w:pPr>
        <w:pStyle w:val="20"/>
        <w:spacing w:line="560" w:lineRule="exact"/>
        <w:rPr>
          <w:rFonts w:ascii="仿宋" w:eastAsia="仿宋" w:hAnsi="仿宋" w:cstheme="minorBidi"/>
          <w:noProof/>
          <w:sz w:val="24"/>
        </w:rPr>
      </w:pPr>
      <w:r w:rsidRPr="00FD3CC1">
        <w:rPr>
          <w:rFonts w:ascii="仿宋" w:eastAsia="仿宋" w:hAnsi="仿宋" w:hint="eastAsia"/>
          <w:sz w:val="28"/>
          <w:szCs w:val="28"/>
        </w:rPr>
        <w:t>十三、</w:t>
      </w:r>
      <w:hyperlink w:anchor="_Toc15396631" w:history="1">
        <w:r w:rsidR="00280496" w:rsidRPr="00FD3CC1">
          <w:rPr>
            <w:rStyle w:val="a8"/>
            <w:rFonts w:ascii="仿宋" w:eastAsia="仿宋" w:hAnsi="仿宋" w:hint="eastAsia"/>
            <w:noProof/>
            <w:sz w:val="28"/>
            <w:szCs w:val="28"/>
          </w:rPr>
          <w:t>国有资本经营预算支出决算表</w:t>
        </w:r>
        <w:r w:rsidR="00280496" w:rsidRPr="00FD3CC1">
          <w:rPr>
            <w:rFonts w:ascii="仿宋" w:eastAsia="仿宋" w:hAnsi="仿宋"/>
            <w:noProof/>
            <w:webHidden/>
            <w:sz w:val="28"/>
            <w:szCs w:val="28"/>
          </w:rPr>
          <w:tab/>
        </w:r>
        <w:r w:rsidR="00280496"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_Toc15396631 \h </w:instrText>
        </w:r>
        <w:r w:rsidR="00280496" w:rsidRPr="00FD3CC1">
          <w:rPr>
            <w:rFonts w:ascii="仿宋" w:eastAsia="仿宋" w:hAnsi="仿宋"/>
            <w:noProof/>
            <w:webHidden/>
            <w:sz w:val="28"/>
            <w:szCs w:val="28"/>
          </w:rPr>
        </w:r>
        <w:r w:rsidR="00280496" w:rsidRPr="00FD3CC1">
          <w:rPr>
            <w:rFonts w:ascii="仿宋" w:eastAsia="仿宋" w:hAnsi="仿宋"/>
            <w:noProof/>
            <w:webHidden/>
            <w:sz w:val="28"/>
            <w:szCs w:val="28"/>
          </w:rPr>
          <w:fldChar w:fldCharType="separate"/>
        </w:r>
        <w:r w:rsidR="007F732F">
          <w:rPr>
            <w:rFonts w:ascii="仿宋" w:eastAsia="仿宋" w:hAnsi="仿宋"/>
            <w:noProof/>
            <w:webHidden/>
            <w:sz w:val="28"/>
            <w:szCs w:val="28"/>
          </w:rPr>
          <w:t>40</w:t>
        </w:r>
        <w:r w:rsidR="00280496" w:rsidRPr="00FD3CC1">
          <w:rPr>
            <w:rFonts w:ascii="仿宋" w:eastAsia="仿宋" w:hAnsi="仿宋"/>
            <w:noProof/>
            <w:webHidden/>
            <w:sz w:val="28"/>
            <w:szCs w:val="28"/>
          </w:rPr>
          <w:fldChar w:fldCharType="end"/>
        </w:r>
      </w:hyperlink>
    </w:p>
    <w:p w:rsidR="000D1D50" w:rsidRPr="00FD3CC1" w:rsidRDefault="00280496" w:rsidP="006B189E">
      <w:pPr>
        <w:widowControl/>
        <w:spacing w:line="560" w:lineRule="exact"/>
        <w:jc w:val="left"/>
        <w:rPr>
          <w:rFonts w:ascii="仿宋" w:eastAsia="仿宋" w:hAnsi="仿宋"/>
          <w:color w:val="000000"/>
          <w:sz w:val="24"/>
        </w:rPr>
      </w:pPr>
      <w:r w:rsidRPr="00FD3CC1">
        <w:rPr>
          <w:rFonts w:ascii="仿宋" w:eastAsia="仿宋" w:hAnsi="仿宋"/>
          <w:color w:val="000000"/>
          <w:sz w:val="24"/>
        </w:rPr>
        <w:fldChar w:fldCharType="end"/>
      </w:r>
    </w:p>
    <w:p w:rsidR="006748A4" w:rsidRDefault="006748A4" w:rsidP="006B189E">
      <w:pPr>
        <w:widowControl/>
        <w:spacing w:line="560" w:lineRule="exact"/>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0D1D50" w:rsidRPr="00622830" w:rsidRDefault="00A268C4" w:rsidP="006B189E">
      <w:pPr>
        <w:pStyle w:val="1"/>
        <w:spacing w:line="560" w:lineRule="exact"/>
        <w:jc w:val="center"/>
        <w:rPr>
          <w:rStyle w:val="1Char"/>
          <w:rFonts w:ascii="黑体" w:eastAsia="黑体" w:hAnsi="黑体"/>
          <w:b/>
        </w:rPr>
      </w:pPr>
      <w:r w:rsidRPr="00622830">
        <w:rPr>
          <w:rFonts w:ascii="黑体" w:eastAsia="黑体" w:hAnsi="黑体" w:hint="eastAsia"/>
          <w:b w:val="0"/>
        </w:rPr>
        <w:lastRenderedPageBreak/>
        <w:t xml:space="preserve">第一部分 </w:t>
      </w:r>
      <w:r w:rsidRPr="00622830">
        <w:rPr>
          <w:rStyle w:val="1Char"/>
          <w:rFonts w:ascii="黑体" w:eastAsia="黑体" w:hAnsi="黑体" w:hint="eastAsia"/>
        </w:rPr>
        <w:t>部门概况</w:t>
      </w:r>
      <w:bookmarkEnd w:id="12"/>
      <w:bookmarkEnd w:id="13"/>
    </w:p>
    <w:p w:rsidR="000D1D50" w:rsidRPr="00CE49DA" w:rsidRDefault="00622830" w:rsidP="006B189E">
      <w:pPr>
        <w:pStyle w:val="2"/>
        <w:spacing w:line="560" w:lineRule="exact"/>
        <w:ind w:firstLineChars="250" w:firstLine="800"/>
        <w:rPr>
          <w:rStyle w:val="2Char"/>
          <w:rFonts w:ascii="仿宋" w:eastAsia="仿宋" w:hAnsi="仿宋"/>
        </w:rPr>
      </w:pPr>
      <w:bookmarkStart w:id="14" w:name="_Toc15377197"/>
      <w:bookmarkStart w:id="15" w:name="_Toc15396600"/>
      <w:r w:rsidRPr="00622830">
        <w:rPr>
          <w:rFonts w:ascii="黑体" w:eastAsia="黑体" w:hAnsi="黑体" w:hint="eastAsia"/>
          <w:b w:val="0"/>
          <w:color w:val="000000"/>
        </w:rPr>
        <w:t>一、</w:t>
      </w:r>
      <w:r w:rsidR="00A268C4" w:rsidRPr="00CE49DA">
        <w:rPr>
          <w:rFonts w:ascii="黑体" w:eastAsia="黑体" w:hAnsi="黑体" w:hint="eastAsia"/>
          <w:b w:val="0"/>
          <w:color w:val="000000"/>
        </w:rPr>
        <w:t>基</w:t>
      </w:r>
      <w:r w:rsidR="00A268C4" w:rsidRPr="00CE49DA">
        <w:rPr>
          <w:rStyle w:val="2Char"/>
          <w:rFonts w:ascii="黑体" w:eastAsia="黑体" w:hAnsi="黑体" w:hint="eastAsia"/>
        </w:rPr>
        <w:t>本职能及主要工作</w:t>
      </w:r>
      <w:bookmarkEnd w:id="14"/>
      <w:bookmarkEnd w:id="15"/>
    </w:p>
    <w:p w:rsidR="000D1D50" w:rsidRPr="003248EB" w:rsidRDefault="00A268C4" w:rsidP="006B189E">
      <w:pPr>
        <w:pStyle w:val="a3"/>
        <w:adjustRightInd w:val="0"/>
        <w:snapToGrid w:val="0"/>
        <w:spacing w:before="93" w:line="560" w:lineRule="exact"/>
        <w:ind w:firstLineChars="210" w:firstLine="675"/>
        <w:outlineLvl w:val="2"/>
        <w:rPr>
          <w:rFonts w:ascii="仿宋" w:eastAsia="仿宋" w:hAnsi="仿宋"/>
          <w:b/>
          <w:bCs/>
          <w:color w:val="000000"/>
          <w:sz w:val="32"/>
          <w:szCs w:val="32"/>
        </w:rPr>
      </w:pPr>
      <w:bookmarkStart w:id="16" w:name="_Toc15377198"/>
      <w:bookmarkStart w:id="17" w:name="_Toc15378445"/>
      <w:r w:rsidRPr="003248EB">
        <w:rPr>
          <w:rFonts w:ascii="仿宋" w:eastAsia="仿宋" w:hAnsi="仿宋" w:hint="eastAsia"/>
          <w:b/>
          <w:bCs/>
          <w:color w:val="000000"/>
          <w:sz w:val="32"/>
          <w:szCs w:val="32"/>
        </w:rPr>
        <w:t>（一）主要职能</w:t>
      </w:r>
      <w:bookmarkEnd w:id="16"/>
      <w:bookmarkEnd w:id="17"/>
    </w:p>
    <w:p w:rsidR="00E14323" w:rsidRPr="00902B93" w:rsidRDefault="00E14323" w:rsidP="00E14323">
      <w:pPr>
        <w:pStyle w:val="11"/>
        <w:spacing w:line="360" w:lineRule="auto"/>
        <w:ind w:firstLine="510"/>
        <w:rPr>
          <w:rFonts w:ascii="仿宋" w:eastAsia="仿宋" w:hAnsi="仿宋" w:cs="宋体"/>
          <w:sz w:val="32"/>
          <w:szCs w:val="32"/>
        </w:rPr>
      </w:pPr>
      <w:bookmarkStart w:id="18" w:name="_Toc15377199"/>
      <w:bookmarkStart w:id="19" w:name="_Toc15378446"/>
      <w:r w:rsidRPr="00902B93">
        <w:rPr>
          <w:rFonts w:ascii="仿宋" w:eastAsia="仿宋" w:hAnsi="仿宋" w:cs="宋体" w:hint="eastAsia"/>
          <w:sz w:val="32"/>
          <w:szCs w:val="32"/>
        </w:rPr>
        <w:t>1.负责吸毒人员查处、收戒、管控工作，做好吸毒人员动态管控；</w:t>
      </w:r>
    </w:p>
    <w:p w:rsidR="00E14323" w:rsidRPr="00902B93" w:rsidRDefault="00E14323" w:rsidP="00E14323">
      <w:pPr>
        <w:pStyle w:val="11"/>
        <w:spacing w:line="360" w:lineRule="auto"/>
        <w:ind w:firstLine="510"/>
        <w:rPr>
          <w:rFonts w:ascii="仿宋" w:eastAsia="仿宋" w:hAnsi="仿宋" w:cs="宋体"/>
          <w:sz w:val="32"/>
          <w:szCs w:val="32"/>
        </w:rPr>
      </w:pPr>
      <w:r w:rsidRPr="00902B93">
        <w:rPr>
          <w:rFonts w:ascii="仿宋" w:eastAsia="仿宋" w:hAnsi="仿宋" w:cs="宋体" w:hint="eastAsia"/>
          <w:sz w:val="32"/>
          <w:szCs w:val="32"/>
        </w:rPr>
        <w:t>2.负责吸毒人员服务管理工作，做好自愿戒毒、强制隔离戒毒工作，落实戒毒康复工作；</w:t>
      </w:r>
    </w:p>
    <w:p w:rsidR="00E14323" w:rsidRPr="00902B93" w:rsidRDefault="00E14323" w:rsidP="00E14323">
      <w:pPr>
        <w:pStyle w:val="11"/>
        <w:spacing w:line="360" w:lineRule="auto"/>
        <w:ind w:firstLine="510"/>
        <w:rPr>
          <w:rFonts w:ascii="仿宋" w:eastAsia="仿宋" w:hAnsi="仿宋" w:cs="宋体"/>
          <w:sz w:val="32"/>
          <w:szCs w:val="32"/>
        </w:rPr>
      </w:pPr>
      <w:r w:rsidRPr="00902B93">
        <w:rPr>
          <w:rFonts w:ascii="仿宋" w:eastAsia="仿宋" w:hAnsi="仿宋" w:cs="宋体" w:hint="eastAsia"/>
          <w:sz w:val="32"/>
          <w:szCs w:val="32"/>
        </w:rPr>
        <w:t>3.负责特殊人群服务管理工作，做好病残吸毒人员的收戒工作；</w:t>
      </w:r>
    </w:p>
    <w:p w:rsidR="00E14323" w:rsidRPr="00902B93" w:rsidRDefault="00E14323" w:rsidP="00E14323">
      <w:pPr>
        <w:pStyle w:val="11"/>
        <w:spacing w:before="0" w:line="360" w:lineRule="auto"/>
        <w:ind w:firstLine="510"/>
        <w:rPr>
          <w:rFonts w:ascii="仿宋" w:eastAsia="仿宋" w:hAnsi="仿宋" w:cs="宋体"/>
          <w:sz w:val="32"/>
          <w:szCs w:val="32"/>
        </w:rPr>
      </w:pPr>
      <w:r w:rsidRPr="00902B93">
        <w:rPr>
          <w:rFonts w:ascii="仿宋" w:eastAsia="仿宋" w:hAnsi="仿宋" w:cs="宋体" w:hint="eastAsia"/>
          <w:sz w:val="32"/>
          <w:szCs w:val="32"/>
        </w:rPr>
        <w:t>4.做好吸毒人员信息的维护、更新工作。</w:t>
      </w:r>
    </w:p>
    <w:p w:rsidR="003248EB" w:rsidRDefault="00A268C4" w:rsidP="006B189E">
      <w:pPr>
        <w:pStyle w:val="a3"/>
        <w:adjustRightInd w:val="0"/>
        <w:snapToGrid w:val="0"/>
        <w:spacing w:before="93" w:line="560" w:lineRule="exact"/>
        <w:ind w:firstLineChars="210" w:firstLine="675"/>
        <w:outlineLvl w:val="2"/>
        <w:rPr>
          <w:sz w:val="32"/>
          <w:szCs w:val="32"/>
        </w:rPr>
      </w:pPr>
      <w:r w:rsidRPr="003248EB">
        <w:rPr>
          <w:rFonts w:ascii="仿宋" w:eastAsia="仿宋" w:hAnsi="仿宋" w:hint="eastAsia"/>
          <w:b/>
          <w:bCs/>
          <w:color w:val="000000"/>
          <w:sz w:val="32"/>
          <w:szCs w:val="32"/>
        </w:rPr>
        <w:t>（二）</w:t>
      </w:r>
      <w:r w:rsidRPr="003248EB">
        <w:rPr>
          <w:rFonts w:ascii="仿宋" w:eastAsia="仿宋" w:hAnsi="仿宋"/>
          <w:b/>
          <w:bCs/>
          <w:color w:val="000000"/>
          <w:sz w:val="32"/>
          <w:szCs w:val="32"/>
        </w:rPr>
        <w:t>201</w:t>
      </w:r>
      <w:r w:rsidR="009C2E98" w:rsidRPr="003248EB">
        <w:rPr>
          <w:rFonts w:ascii="仿宋" w:eastAsia="仿宋" w:hAnsi="仿宋" w:hint="eastAsia"/>
          <w:b/>
          <w:bCs/>
          <w:color w:val="000000"/>
          <w:sz w:val="32"/>
          <w:szCs w:val="32"/>
        </w:rPr>
        <w:t>8</w:t>
      </w:r>
      <w:r w:rsidRPr="003248EB">
        <w:rPr>
          <w:rFonts w:ascii="仿宋" w:eastAsia="仿宋" w:hAnsi="仿宋" w:hint="eastAsia"/>
          <w:b/>
          <w:bCs/>
          <w:color w:val="000000"/>
          <w:sz w:val="32"/>
          <w:szCs w:val="32"/>
        </w:rPr>
        <w:t>年重点工作完成情况</w:t>
      </w:r>
      <w:bookmarkEnd w:id="18"/>
      <w:bookmarkEnd w:id="19"/>
    </w:p>
    <w:p w:rsidR="000C2DC1" w:rsidRPr="006B189E" w:rsidRDefault="00E14323" w:rsidP="00E14323">
      <w:pPr>
        <w:ind w:firstLineChars="200" w:firstLine="640"/>
        <w:rPr>
          <w:sz w:val="32"/>
          <w:szCs w:val="32"/>
        </w:rPr>
      </w:pPr>
      <w:r w:rsidRPr="00902B93">
        <w:rPr>
          <w:rFonts w:ascii="仿宋" w:eastAsia="仿宋" w:hAnsi="仿宋" w:cs="宋体" w:hint="eastAsia"/>
          <w:sz w:val="32"/>
          <w:szCs w:val="32"/>
        </w:rPr>
        <w:t>把戒毒、康复作为推进禁毒社会化的基础工作深入推进，全面落实戒毒、康复规划工作，进一步压实工作责任、创新戒毒模式、抓好措施落实，力争实现戒毒、</w:t>
      </w:r>
      <w:proofErr w:type="gramStart"/>
      <w:r w:rsidRPr="00902B93">
        <w:rPr>
          <w:rFonts w:ascii="仿宋" w:eastAsia="仿宋" w:hAnsi="仿宋" w:cs="宋体" w:hint="eastAsia"/>
          <w:sz w:val="32"/>
          <w:szCs w:val="32"/>
        </w:rPr>
        <w:t>康复全</w:t>
      </w:r>
      <w:proofErr w:type="gramEnd"/>
      <w:r w:rsidRPr="00902B93">
        <w:rPr>
          <w:rFonts w:ascii="仿宋" w:eastAsia="仿宋" w:hAnsi="仿宋" w:cs="宋体" w:hint="eastAsia"/>
          <w:sz w:val="32"/>
          <w:szCs w:val="32"/>
        </w:rPr>
        <w:t>覆盖和戒毒、康复执行率、管控率、戒毒巩固率大幅提升的目标，努力提升全州戒毒、康复规范化、信息化、社会化和专业化水平。</w:t>
      </w:r>
      <w:bookmarkStart w:id="20" w:name="_Toc15377200"/>
      <w:bookmarkStart w:id="21" w:name="_Toc15396601"/>
    </w:p>
    <w:p w:rsidR="000C2DC1" w:rsidRPr="006B189E" w:rsidRDefault="00A268C4" w:rsidP="006B189E">
      <w:pPr>
        <w:pStyle w:val="a3"/>
        <w:adjustRightInd w:val="0"/>
        <w:snapToGrid w:val="0"/>
        <w:spacing w:before="93" w:line="560" w:lineRule="exact"/>
        <w:ind w:firstLineChars="210" w:firstLine="632"/>
        <w:outlineLvl w:val="2"/>
        <w:rPr>
          <w:rStyle w:val="2Char"/>
          <w:rFonts w:ascii="黑体" w:eastAsia="黑体" w:hAnsi="黑体"/>
        </w:rPr>
      </w:pPr>
      <w:r w:rsidRPr="00622830">
        <w:rPr>
          <w:rFonts w:ascii="黑体" w:eastAsia="黑体" w:hint="eastAsia"/>
          <w:b/>
          <w:color w:val="000000"/>
        </w:rPr>
        <w:t>二、</w:t>
      </w:r>
      <w:r w:rsidRPr="00622830">
        <w:rPr>
          <w:rFonts w:ascii="黑体" w:eastAsia="黑体" w:hAnsi="黑体" w:hint="eastAsia"/>
          <w:b/>
          <w:color w:val="000000"/>
        </w:rPr>
        <w:t>机</w:t>
      </w:r>
      <w:r w:rsidRPr="00622830">
        <w:rPr>
          <w:rStyle w:val="2Char"/>
          <w:rFonts w:ascii="黑体" w:eastAsia="黑体" w:hAnsi="黑体" w:hint="eastAsia"/>
        </w:rPr>
        <w:t>构设置</w:t>
      </w:r>
      <w:bookmarkEnd w:id="20"/>
      <w:bookmarkEnd w:id="21"/>
    </w:p>
    <w:p w:rsidR="00E14323" w:rsidRDefault="00E14323" w:rsidP="00E14323">
      <w:pPr>
        <w:widowControl/>
        <w:spacing w:line="560" w:lineRule="exact"/>
        <w:jc w:val="left"/>
        <w:rPr>
          <w:rFonts w:ascii="黑体" w:eastAsia="黑体" w:hAnsi="黑体" w:hint="eastAsia"/>
          <w:color w:val="000000"/>
          <w:sz w:val="44"/>
          <w:szCs w:val="44"/>
        </w:rPr>
      </w:pPr>
      <w:bookmarkStart w:id="22" w:name="_Toc15377204"/>
      <w:bookmarkStart w:id="23" w:name="_Toc15396602"/>
      <w:r>
        <w:rPr>
          <w:rFonts w:ascii="仿宋" w:eastAsia="仿宋" w:hAnsi="仿宋" w:cs="宋体" w:hint="eastAsia"/>
          <w:sz w:val="32"/>
          <w:szCs w:val="32"/>
        </w:rPr>
        <w:t xml:space="preserve">    </w:t>
      </w:r>
      <w:r w:rsidR="00EF7665">
        <w:rPr>
          <w:rFonts w:ascii="仿宋" w:eastAsia="仿宋" w:hAnsi="仿宋" w:cs="宋体" w:hint="eastAsia"/>
          <w:sz w:val="32"/>
          <w:szCs w:val="32"/>
        </w:rPr>
        <w:t>四川省阿坝州强制隔离戒毒所（戒毒人员康复中心）</w:t>
      </w:r>
      <w:r w:rsidRPr="009B09E4">
        <w:rPr>
          <w:rFonts w:ascii="仿宋" w:eastAsia="仿宋" w:hAnsi="仿宋" w:cs="宋体"/>
          <w:sz w:val="32"/>
          <w:szCs w:val="32"/>
        </w:rPr>
        <w:t>属一级预算单位，</w:t>
      </w:r>
      <w:r w:rsidRPr="009B09E4">
        <w:rPr>
          <w:rFonts w:ascii="仿宋" w:eastAsia="仿宋" w:hAnsi="仿宋" w:cs="宋体" w:hint="eastAsia"/>
          <w:sz w:val="32"/>
          <w:szCs w:val="32"/>
        </w:rPr>
        <w:t>无</w:t>
      </w:r>
      <w:r w:rsidRPr="009B09E4">
        <w:rPr>
          <w:rFonts w:ascii="仿宋" w:eastAsia="仿宋" w:hAnsi="仿宋" w:cs="宋体"/>
          <w:sz w:val="32"/>
          <w:szCs w:val="32"/>
        </w:rPr>
        <w:t>下属二级预算单位</w:t>
      </w:r>
      <w:r w:rsidRPr="009B09E4">
        <w:rPr>
          <w:rFonts w:ascii="仿宋" w:eastAsia="仿宋" w:hAnsi="仿宋" w:cs="宋体" w:hint="eastAsia"/>
          <w:sz w:val="32"/>
          <w:szCs w:val="32"/>
        </w:rPr>
        <w:t>。</w:t>
      </w:r>
      <w:r>
        <w:rPr>
          <w:rFonts w:ascii="仿宋" w:eastAsia="仿宋" w:hAnsi="仿宋" w:cs="宋体" w:hint="eastAsia"/>
          <w:sz w:val="32"/>
          <w:szCs w:val="32"/>
        </w:rPr>
        <w:t>无内设机构。</w:t>
      </w:r>
      <w:r w:rsidRPr="009B09E4">
        <w:rPr>
          <w:rFonts w:ascii="仿宋" w:eastAsia="仿宋" w:hAnsi="仿宋" w:cs="宋体"/>
          <w:sz w:val="32"/>
          <w:szCs w:val="32"/>
        </w:rPr>
        <w:br/>
      </w:r>
    </w:p>
    <w:p w:rsidR="00E14323" w:rsidRDefault="00E14323" w:rsidP="006B189E">
      <w:pPr>
        <w:widowControl/>
        <w:spacing w:line="560" w:lineRule="exact"/>
        <w:jc w:val="center"/>
        <w:rPr>
          <w:rFonts w:ascii="黑体" w:eastAsia="黑体" w:hAnsi="黑体" w:hint="eastAsia"/>
          <w:color w:val="000000"/>
          <w:sz w:val="44"/>
          <w:szCs w:val="44"/>
        </w:rPr>
      </w:pPr>
    </w:p>
    <w:p w:rsidR="000D1D50" w:rsidRPr="006B189E" w:rsidRDefault="00A268C4" w:rsidP="006B189E">
      <w:pPr>
        <w:widowControl/>
        <w:spacing w:line="560" w:lineRule="exact"/>
        <w:jc w:val="center"/>
        <w:rPr>
          <w:rStyle w:val="1Char"/>
          <w:rFonts w:ascii="黑体" w:eastAsia="黑体" w:hAnsi="黑体"/>
        </w:rPr>
      </w:pPr>
      <w:r w:rsidRPr="006B189E">
        <w:rPr>
          <w:rFonts w:ascii="黑体" w:eastAsia="黑体" w:hAnsi="黑体" w:hint="eastAsia"/>
          <w:color w:val="000000"/>
          <w:sz w:val="44"/>
          <w:szCs w:val="44"/>
        </w:rPr>
        <w:t xml:space="preserve">第二部分 </w:t>
      </w:r>
      <w:r w:rsidRPr="006B189E">
        <w:rPr>
          <w:rStyle w:val="1Char"/>
          <w:rFonts w:ascii="黑体" w:eastAsia="黑体" w:hAnsi="黑体" w:hint="eastAsia"/>
        </w:rPr>
        <w:t>2018年度部门决算情况说明</w:t>
      </w:r>
      <w:bookmarkEnd w:id="22"/>
      <w:bookmarkEnd w:id="23"/>
    </w:p>
    <w:p w:rsidR="007127B7" w:rsidRPr="007127B7" w:rsidRDefault="007127B7" w:rsidP="006B189E">
      <w:pPr>
        <w:spacing w:line="560" w:lineRule="exact"/>
      </w:pPr>
    </w:p>
    <w:p w:rsidR="000D1D50" w:rsidRPr="000C3467" w:rsidRDefault="00A268C4" w:rsidP="006B189E">
      <w:pPr>
        <w:pStyle w:val="a7"/>
        <w:numPr>
          <w:ilvl w:val="0"/>
          <w:numId w:val="2"/>
        </w:numPr>
        <w:spacing w:line="560" w:lineRule="exact"/>
        <w:ind w:firstLineChars="0"/>
        <w:outlineLvl w:val="1"/>
        <w:rPr>
          <w:rStyle w:val="2Char"/>
          <w:rFonts w:ascii="黑体" w:eastAsia="黑体" w:hAnsi="黑体"/>
          <w:b w:val="0"/>
        </w:rPr>
      </w:pPr>
      <w:bookmarkStart w:id="24" w:name="_Toc15377205"/>
      <w:bookmarkStart w:id="25" w:name="_Toc1539660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24"/>
      <w:bookmarkEnd w:id="25"/>
    </w:p>
    <w:p w:rsidR="00EF7665" w:rsidRPr="002237BB" w:rsidRDefault="00A268C4" w:rsidP="00EF7665">
      <w:pPr>
        <w:snapToGrid w:val="0"/>
        <w:spacing w:line="560" w:lineRule="exact"/>
        <w:ind w:firstLine="645"/>
        <w:rPr>
          <w:rFonts w:ascii="仿宋" w:eastAsia="仿宋" w:hAnsi="仿宋" w:cs="仿宋"/>
          <w:color w:val="000000"/>
          <w:sz w:val="32"/>
          <w:szCs w:val="32"/>
        </w:rPr>
      </w:pPr>
      <w:r w:rsidRPr="00CE49DA">
        <w:rPr>
          <w:rFonts w:ascii="仿宋" w:eastAsia="仿宋" w:hAnsi="仿宋" w:hint="eastAsia"/>
          <w:color w:val="000000"/>
          <w:sz w:val="32"/>
          <w:szCs w:val="32"/>
        </w:rPr>
        <w:t>2018年度</w:t>
      </w:r>
      <w:r w:rsidR="00EF7665">
        <w:rPr>
          <w:rFonts w:ascii="仿宋" w:eastAsia="仿宋" w:hAnsi="仿宋" w:hint="eastAsia"/>
          <w:color w:val="000000"/>
          <w:sz w:val="32"/>
          <w:szCs w:val="32"/>
        </w:rPr>
        <w:t>四川省阿坝州强制隔离戒毒所（戒毒人员康复中心）</w:t>
      </w:r>
      <w:r w:rsidR="00E35626">
        <w:rPr>
          <w:rFonts w:ascii="仿宋" w:eastAsia="仿宋" w:hAnsi="仿宋" w:hint="eastAsia"/>
          <w:color w:val="000000"/>
          <w:sz w:val="32"/>
          <w:szCs w:val="32"/>
        </w:rPr>
        <w:t>本年收</w:t>
      </w:r>
      <w:r w:rsidR="00E23748">
        <w:rPr>
          <w:rFonts w:ascii="仿宋" w:eastAsia="仿宋" w:hAnsi="仿宋" w:hint="eastAsia"/>
          <w:color w:val="000000"/>
          <w:sz w:val="32"/>
          <w:szCs w:val="32"/>
        </w:rPr>
        <w:t>、支</w:t>
      </w:r>
      <w:r w:rsidR="00E35626">
        <w:rPr>
          <w:rFonts w:ascii="仿宋" w:eastAsia="仿宋" w:hAnsi="仿宋" w:hint="eastAsia"/>
          <w:color w:val="000000"/>
          <w:sz w:val="32"/>
          <w:szCs w:val="32"/>
        </w:rPr>
        <w:t>总计</w:t>
      </w:r>
      <w:r w:rsidR="00EF7665" w:rsidRPr="00EF7665">
        <w:rPr>
          <w:rFonts w:ascii="仿宋" w:eastAsia="仿宋" w:hAnsi="仿宋" w:hint="eastAsia"/>
          <w:color w:val="000000"/>
          <w:sz w:val="32"/>
          <w:szCs w:val="32"/>
        </w:rPr>
        <w:t>67</w:t>
      </w:r>
      <w:r w:rsidR="00E23748" w:rsidRPr="00EF7665">
        <w:rPr>
          <w:rFonts w:ascii="仿宋" w:eastAsia="仿宋" w:hAnsi="仿宋" w:hint="eastAsia"/>
          <w:color w:val="000000"/>
          <w:sz w:val="32"/>
          <w:szCs w:val="32"/>
        </w:rPr>
        <w:t>.</w:t>
      </w:r>
      <w:r w:rsidR="00EF7665" w:rsidRPr="00EF7665">
        <w:rPr>
          <w:rFonts w:ascii="仿宋" w:eastAsia="仿宋" w:hAnsi="仿宋" w:hint="eastAsia"/>
          <w:color w:val="000000"/>
          <w:sz w:val="32"/>
          <w:szCs w:val="32"/>
        </w:rPr>
        <w:t>55</w:t>
      </w:r>
      <w:r w:rsidR="00E35626" w:rsidRPr="00EF7665">
        <w:rPr>
          <w:rFonts w:ascii="仿宋" w:eastAsia="仿宋" w:hAnsi="仿宋" w:hint="eastAsia"/>
          <w:color w:val="000000"/>
          <w:sz w:val="32"/>
          <w:szCs w:val="32"/>
        </w:rPr>
        <w:t>万元</w:t>
      </w:r>
      <w:r w:rsidRPr="00EF7665">
        <w:rPr>
          <w:rFonts w:ascii="仿宋" w:eastAsia="仿宋" w:hAnsi="仿宋" w:hint="eastAsia"/>
          <w:color w:val="000000"/>
          <w:sz w:val="32"/>
          <w:szCs w:val="32"/>
        </w:rPr>
        <w:t>。</w:t>
      </w:r>
      <w:r w:rsidR="00EF7665">
        <w:rPr>
          <w:rFonts w:ascii="仿宋_GB2312" w:eastAsia="仿宋_GB2312" w:hAnsi="仿宋" w:cs="仿宋" w:hint="eastAsia"/>
          <w:color w:val="000000"/>
          <w:sz w:val="32"/>
          <w:szCs w:val="32"/>
        </w:rPr>
        <w:t>因</w:t>
      </w:r>
      <w:r w:rsidR="00EF7665">
        <w:rPr>
          <w:rFonts w:ascii="仿宋" w:eastAsia="仿宋" w:hAnsi="仿宋" w:cs="黑体" w:hint="eastAsia"/>
          <w:color w:val="000000"/>
          <w:sz w:val="32"/>
          <w:szCs w:val="32"/>
        </w:rPr>
        <w:t>四川省阿坝州强制隔离戒毒所（戒毒人员康复中心）2018年编报预算时从阿坝州公安局（行政及参公）中分出，故2017</w:t>
      </w:r>
      <w:r w:rsidR="007F241A">
        <w:rPr>
          <w:rFonts w:ascii="仿宋" w:eastAsia="仿宋" w:hAnsi="仿宋" w:cs="黑体" w:hint="eastAsia"/>
          <w:color w:val="000000"/>
          <w:sz w:val="32"/>
          <w:szCs w:val="32"/>
        </w:rPr>
        <w:t>年无决算数据，无法比较</w:t>
      </w:r>
      <w:r w:rsidR="00EF7665">
        <w:rPr>
          <w:rFonts w:ascii="仿宋" w:eastAsia="仿宋" w:hAnsi="仿宋" w:cs="黑体" w:hint="eastAsia"/>
          <w:color w:val="000000"/>
          <w:sz w:val="32"/>
          <w:szCs w:val="32"/>
        </w:rPr>
        <w:t>。</w:t>
      </w:r>
    </w:p>
    <w:p w:rsidR="00287152" w:rsidRDefault="00780892" w:rsidP="00EF7665">
      <w:pPr>
        <w:pStyle w:val="a3"/>
        <w:spacing w:before="93"/>
        <w:ind w:firstLineChars="200" w:firstLine="643"/>
      </w:pPr>
      <w:r>
        <w:rPr>
          <w:rFonts w:ascii="仿宋" w:eastAsia="仿宋" w:hAnsi="仿宋" w:hint="eastAsia"/>
          <w:b/>
          <w:noProof/>
          <w:color w:val="000000" w:themeColor="text1"/>
          <w:sz w:val="32"/>
          <w:szCs w:val="32"/>
        </w:rPr>
        <w:drawing>
          <wp:inline distT="0" distB="0" distL="0" distR="0" wp14:anchorId="79EA2FBA" wp14:editId="2835FBEB">
            <wp:extent cx="4210050" cy="2466975"/>
            <wp:effectExtent l="0" t="0" r="19050" b="952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0892" w:rsidRPr="00AA56B7" w:rsidRDefault="00287152" w:rsidP="006B189E">
      <w:pPr>
        <w:pStyle w:val="aa"/>
        <w:jc w:val="center"/>
        <w:rPr>
          <w:rFonts w:ascii="仿宋" w:eastAsia="仿宋" w:hAnsi="仿宋"/>
          <w:b/>
          <w:color w:val="000000" w:themeColor="text1"/>
          <w:sz w:val="24"/>
          <w:szCs w:val="32"/>
        </w:rPr>
      </w:pPr>
      <w:r w:rsidRPr="00AA56B7">
        <w:rPr>
          <w:rFonts w:hint="eastAsia"/>
          <w:sz w:val="24"/>
        </w:rPr>
        <w:t>收入支出决算总计变动情况图</w:t>
      </w:r>
      <w:r w:rsidRPr="00AA56B7">
        <w:rPr>
          <w:rFonts w:hint="eastAsia"/>
          <w:sz w:val="24"/>
        </w:rPr>
        <w:t xml:space="preserve"> </w:t>
      </w:r>
    </w:p>
    <w:p w:rsidR="00ED4085" w:rsidRDefault="00A268C4" w:rsidP="006B189E">
      <w:pPr>
        <w:pStyle w:val="a7"/>
        <w:numPr>
          <w:ilvl w:val="0"/>
          <w:numId w:val="2"/>
        </w:numPr>
        <w:spacing w:line="560" w:lineRule="exact"/>
        <w:ind w:firstLineChars="0"/>
        <w:outlineLvl w:val="1"/>
        <w:rPr>
          <w:rStyle w:val="2Char"/>
          <w:rFonts w:ascii="黑体" w:eastAsia="黑体" w:hAnsi="黑体"/>
          <w:b w:val="0"/>
        </w:rPr>
      </w:pPr>
      <w:bookmarkStart w:id="26" w:name="_Toc15377206"/>
      <w:bookmarkStart w:id="27" w:name="_Toc15396604"/>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26"/>
      <w:bookmarkEnd w:id="27"/>
    </w:p>
    <w:p w:rsidR="000D1D50" w:rsidRPr="00ED4085" w:rsidRDefault="00A268C4" w:rsidP="006B189E">
      <w:pPr>
        <w:ind w:firstLineChars="200" w:firstLine="640"/>
        <w:outlineLvl w:val="1"/>
        <w:rPr>
          <w:rFonts w:ascii="仿宋" w:eastAsia="仿宋" w:hAnsi="仿宋"/>
          <w:color w:val="000000"/>
          <w:sz w:val="32"/>
          <w:szCs w:val="32"/>
        </w:rPr>
      </w:pPr>
      <w:r w:rsidRPr="00ED4085">
        <w:rPr>
          <w:rFonts w:ascii="仿宋" w:eastAsia="仿宋" w:hAnsi="仿宋"/>
          <w:color w:val="000000"/>
          <w:sz w:val="32"/>
          <w:szCs w:val="32"/>
        </w:rPr>
        <w:t>201</w:t>
      </w:r>
      <w:r w:rsidRPr="00ED4085">
        <w:rPr>
          <w:rFonts w:ascii="仿宋" w:eastAsia="仿宋" w:hAnsi="仿宋" w:hint="eastAsia"/>
          <w:color w:val="000000"/>
          <w:sz w:val="32"/>
          <w:szCs w:val="32"/>
        </w:rPr>
        <w:t>8年</w:t>
      </w:r>
      <w:r w:rsidR="008E1DE7" w:rsidRPr="00ED4085">
        <w:rPr>
          <w:rFonts w:ascii="仿宋" w:eastAsia="仿宋" w:hAnsi="仿宋" w:hint="eastAsia"/>
          <w:color w:val="000000"/>
          <w:sz w:val="32"/>
          <w:szCs w:val="32"/>
        </w:rPr>
        <w:t>本年</w:t>
      </w:r>
      <w:r w:rsidRPr="00ED4085">
        <w:rPr>
          <w:rFonts w:ascii="仿宋" w:eastAsia="仿宋" w:hAnsi="仿宋" w:hint="eastAsia"/>
          <w:color w:val="000000"/>
          <w:sz w:val="32"/>
          <w:szCs w:val="32"/>
        </w:rPr>
        <w:t>收入合计</w:t>
      </w:r>
      <w:r w:rsidR="00DC7652">
        <w:rPr>
          <w:rFonts w:ascii="仿宋" w:eastAsia="仿宋" w:hAnsi="仿宋" w:hint="eastAsia"/>
          <w:color w:val="000000"/>
          <w:sz w:val="32"/>
          <w:szCs w:val="32"/>
        </w:rPr>
        <w:t>67.55</w:t>
      </w:r>
      <w:r w:rsidRPr="00ED4085">
        <w:rPr>
          <w:rFonts w:ascii="仿宋" w:eastAsia="仿宋" w:hAnsi="仿宋" w:hint="eastAsia"/>
          <w:color w:val="000000"/>
          <w:sz w:val="32"/>
          <w:szCs w:val="32"/>
        </w:rPr>
        <w:t>万元，</w:t>
      </w:r>
      <w:r w:rsidR="00DC7652">
        <w:rPr>
          <w:rFonts w:ascii="仿宋" w:eastAsia="仿宋" w:hAnsi="仿宋" w:hint="eastAsia"/>
          <w:color w:val="000000"/>
          <w:sz w:val="32"/>
          <w:szCs w:val="32"/>
        </w:rPr>
        <w:t>均为</w:t>
      </w:r>
      <w:r w:rsidRPr="00ED4085">
        <w:rPr>
          <w:rFonts w:ascii="仿宋" w:eastAsia="仿宋" w:hAnsi="仿宋" w:hint="eastAsia"/>
          <w:color w:val="000000"/>
          <w:sz w:val="32"/>
          <w:szCs w:val="32"/>
        </w:rPr>
        <w:t>一般公共预算财政拨款收入</w:t>
      </w:r>
      <w:r w:rsidR="00DC7652">
        <w:rPr>
          <w:rFonts w:ascii="仿宋" w:eastAsia="仿宋" w:hAnsi="仿宋" w:hint="eastAsia"/>
          <w:color w:val="000000"/>
          <w:sz w:val="32"/>
          <w:szCs w:val="32"/>
        </w:rPr>
        <w:t>。</w:t>
      </w:r>
      <w:r w:rsidR="00DC7652" w:rsidRPr="00ED4085">
        <w:rPr>
          <w:rFonts w:ascii="仿宋" w:eastAsia="仿宋" w:hAnsi="仿宋"/>
          <w:color w:val="000000"/>
          <w:sz w:val="32"/>
          <w:szCs w:val="32"/>
        </w:rPr>
        <w:t xml:space="preserve"> </w:t>
      </w:r>
    </w:p>
    <w:p w:rsidR="00AA56B7" w:rsidRPr="00AA56B7" w:rsidRDefault="002406FF" w:rsidP="006B189E">
      <w:pPr>
        <w:keepNext/>
        <w:ind w:firstLineChars="200" w:firstLine="640"/>
        <w:jc w:val="center"/>
        <w:rPr>
          <w:sz w:val="24"/>
        </w:rPr>
      </w:pPr>
      <w:r>
        <w:rPr>
          <w:rFonts w:ascii="仿宋" w:eastAsia="仿宋" w:hAnsi="仿宋" w:hint="eastAsia"/>
          <w:noProof/>
          <w:color w:val="000000" w:themeColor="text1"/>
          <w:sz w:val="32"/>
          <w:szCs w:val="32"/>
        </w:rPr>
        <w:lastRenderedPageBreak/>
        <w:drawing>
          <wp:inline distT="0" distB="0" distL="0" distR="0" wp14:anchorId="3A0E234A" wp14:editId="4B6C9B35">
            <wp:extent cx="5274310" cy="3076575"/>
            <wp:effectExtent l="57150" t="0" r="59690" b="104775"/>
            <wp:docPr id="20" name="图表 20" title="收入决算结构图"/>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A56B7" w:rsidRPr="00AA56B7">
        <w:rPr>
          <w:rFonts w:hint="eastAsia"/>
          <w:sz w:val="24"/>
        </w:rPr>
        <w:t>收入决算结构图</w:t>
      </w:r>
    </w:p>
    <w:p w:rsidR="000D1D50" w:rsidRPr="00C42709" w:rsidRDefault="00A268C4" w:rsidP="006B189E">
      <w:pPr>
        <w:pStyle w:val="a7"/>
        <w:numPr>
          <w:ilvl w:val="0"/>
          <w:numId w:val="2"/>
        </w:numPr>
        <w:spacing w:line="560" w:lineRule="exact"/>
        <w:ind w:firstLineChars="0"/>
        <w:outlineLvl w:val="1"/>
        <w:rPr>
          <w:rStyle w:val="2Char"/>
          <w:rFonts w:ascii="黑体" w:eastAsia="黑体" w:hAnsi="黑体"/>
          <w:b w:val="0"/>
        </w:rPr>
      </w:pPr>
      <w:bookmarkStart w:id="28" w:name="_Toc15377207"/>
      <w:bookmarkStart w:id="29" w:name="_Toc15396605"/>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28"/>
      <w:bookmarkEnd w:id="29"/>
    </w:p>
    <w:p w:rsidR="000D1D50" w:rsidRPr="00CE49DA" w:rsidRDefault="00A268C4" w:rsidP="006B189E">
      <w:pPr>
        <w:ind w:firstLine="640"/>
        <w:rPr>
          <w:rFonts w:ascii="仿宋" w:eastAsia="仿宋" w:hAnsi="仿宋"/>
          <w:color w:val="000000"/>
          <w:sz w:val="32"/>
          <w:szCs w:val="32"/>
          <w:shd w:val="pct10" w:color="auto" w:fill="FFFFFF"/>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8年本年支出合计</w:t>
      </w:r>
      <w:r w:rsidR="00DC7652">
        <w:rPr>
          <w:rFonts w:ascii="仿宋" w:eastAsia="仿宋" w:hAnsi="仿宋" w:hint="eastAsia"/>
          <w:color w:val="000000"/>
          <w:sz w:val="32"/>
          <w:szCs w:val="32"/>
        </w:rPr>
        <w:t>66.86</w:t>
      </w:r>
      <w:r w:rsidRPr="00CE49DA">
        <w:rPr>
          <w:rFonts w:ascii="仿宋" w:eastAsia="仿宋" w:hAnsi="仿宋" w:hint="eastAsia"/>
          <w:color w:val="000000"/>
          <w:sz w:val="32"/>
          <w:szCs w:val="32"/>
        </w:rPr>
        <w:t>万元，</w:t>
      </w:r>
      <w:r w:rsidR="006E4F4B">
        <w:rPr>
          <w:rFonts w:ascii="仿宋" w:eastAsia="仿宋" w:hAnsi="仿宋" w:hint="eastAsia"/>
          <w:color w:val="000000"/>
          <w:sz w:val="32"/>
          <w:szCs w:val="32"/>
        </w:rPr>
        <w:t>均属</w:t>
      </w:r>
      <w:r w:rsidRPr="00CE49DA">
        <w:rPr>
          <w:rFonts w:ascii="仿宋" w:eastAsia="仿宋" w:hAnsi="仿宋" w:hint="eastAsia"/>
          <w:color w:val="000000"/>
          <w:sz w:val="32"/>
          <w:szCs w:val="32"/>
        </w:rPr>
        <w:t>基本支出</w:t>
      </w:r>
      <w:r w:rsidR="006E4F4B">
        <w:rPr>
          <w:rFonts w:ascii="仿宋" w:eastAsia="仿宋" w:hAnsi="仿宋" w:hint="eastAsia"/>
          <w:color w:val="000000"/>
          <w:sz w:val="32"/>
          <w:szCs w:val="32"/>
        </w:rPr>
        <w:t>。</w:t>
      </w:r>
    </w:p>
    <w:p w:rsidR="00A53855" w:rsidRDefault="00A53855" w:rsidP="006B189E">
      <w:pPr>
        <w:keepNext/>
        <w:ind w:firstLineChars="200" w:firstLine="640"/>
      </w:pPr>
      <w:r>
        <w:rPr>
          <w:rFonts w:ascii="仿宋" w:eastAsia="仿宋" w:hAnsi="仿宋" w:hint="eastAsia"/>
          <w:noProof/>
          <w:color w:val="000000" w:themeColor="text1"/>
          <w:sz w:val="32"/>
          <w:szCs w:val="32"/>
        </w:rPr>
        <w:drawing>
          <wp:inline distT="0" distB="0" distL="0" distR="0" wp14:anchorId="208B2B7B" wp14:editId="160FBE64">
            <wp:extent cx="5274310" cy="3076575"/>
            <wp:effectExtent l="38100" t="0" r="21590" b="9525"/>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3855" w:rsidRPr="00A53855" w:rsidRDefault="00A53855" w:rsidP="006B189E">
      <w:pPr>
        <w:pStyle w:val="aa"/>
        <w:jc w:val="center"/>
        <w:rPr>
          <w:rFonts w:ascii="仿宋" w:eastAsia="仿宋" w:hAnsi="仿宋"/>
          <w:color w:val="000000" w:themeColor="text1"/>
          <w:sz w:val="24"/>
          <w:szCs w:val="32"/>
        </w:rPr>
      </w:pPr>
      <w:r w:rsidRPr="00A53855">
        <w:rPr>
          <w:rFonts w:hint="eastAsia"/>
          <w:sz w:val="24"/>
        </w:rPr>
        <w:t>支出决算结构图</w:t>
      </w:r>
    </w:p>
    <w:p w:rsidR="000D1D50" w:rsidRPr="00CE49DA" w:rsidRDefault="00A268C4" w:rsidP="006B189E">
      <w:pPr>
        <w:spacing w:line="560" w:lineRule="exact"/>
        <w:ind w:firstLineChars="200" w:firstLine="640"/>
        <w:outlineLvl w:val="1"/>
        <w:rPr>
          <w:rStyle w:val="2Char"/>
          <w:rFonts w:ascii="黑体" w:eastAsia="黑体" w:hAnsi="黑体"/>
          <w:b w:val="0"/>
        </w:rPr>
      </w:pPr>
      <w:bookmarkStart w:id="30" w:name="_Toc15377208"/>
      <w:bookmarkStart w:id="31" w:name="_Toc15396606"/>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30"/>
      <w:bookmarkEnd w:id="31"/>
    </w:p>
    <w:p w:rsidR="007F241A" w:rsidRPr="002237BB" w:rsidRDefault="00A268C4" w:rsidP="007F241A">
      <w:pPr>
        <w:snapToGrid w:val="0"/>
        <w:spacing w:line="560" w:lineRule="exact"/>
        <w:ind w:firstLine="645"/>
        <w:rPr>
          <w:rFonts w:ascii="仿宋" w:eastAsia="仿宋" w:hAnsi="仿宋" w:cs="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8年财政拨款收、支总计</w:t>
      </w:r>
      <w:r w:rsidR="007F241A">
        <w:rPr>
          <w:rFonts w:ascii="仿宋" w:eastAsia="仿宋" w:hAnsi="仿宋" w:hint="eastAsia"/>
          <w:color w:val="000000"/>
          <w:sz w:val="32"/>
          <w:szCs w:val="32"/>
        </w:rPr>
        <w:t>67.55</w:t>
      </w:r>
      <w:r w:rsidRPr="00CE49DA">
        <w:rPr>
          <w:rFonts w:ascii="仿宋" w:eastAsia="仿宋" w:hAnsi="仿宋" w:hint="eastAsia"/>
          <w:color w:val="000000"/>
          <w:sz w:val="32"/>
          <w:szCs w:val="32"/>
        </w:rPr>
        <w:t>万元。</w:t>
      </w:r>
      <w:r w:rsidR="007F241A">
        <w:rPr>
          <w:rFonts w:ascii="仿宋_GB2312" w:eastAsia="仿宋_GB2312" w:hAnsi="仿宋" w:cs="仿宋" w:hint="eastAsia"/>
          <w:color w:val="000000"/>
          <w:sz w:val="32"/>
          <w:szCs w:val="32"/>
        </w:rPr>
        <w:t>因</w:t>
      </w:r>
      <w:r w:rsidR="007F241A">
        <w:rPr>
          <w:rFonts w:ascii="仿宋" w:eastAsia="仿宋" w:hAnsi="仿宋" w:cs="黑体" w:hint="eastAsia"/>
          <w:color w:val="000000"/>
          <w:sz w:val="32"/>
          <w:szCs w:val="32"/>
        </w:rPr>
        <w:t>四川省阿坝州强制隔离戒毒所（戒毒人员康复中心）2018年编报预算时</w:t>
      </w:r>
      <w:r w:rsidR="007F241A">
        <w:rPr>
          <w:rFonts w:ascii="仿宋" w:eastAsia="仿宋" w:hAnsi="仿宋" w:cs="黑体" w:hint="eastAsia"/>
          <w:color w:val="000000"/>
          <w:sz w:val="32"/>
          <w:szCs w:val="32"/>
        </w:rPr>
        <w:lastRenderedPageBreak/>
        <w:t>从阿坝州公安局（行政及参公）中分出，故2017年无决算数据，无法比较。</w:t>
      </w:r>
    </w:p>
    <w:p w:rsidR="00EA66AC" w:rsidRDefault="00EA66AC" w:rsidP="007F241A">
      <w:pPr>
        <w:pStyle w:val="a3"/>
        <w:spacing w:before="93"/>
        <w:ind w:firstLineChars="200" w:firstLine="640"/>
      </w:pPr>
      <w:r>
        <w:rPr>
          <w:rFonts w:ascii="仿宋" w:eastAsia="仿宋" w:hAnsi="仿宋" w:hint="eastAsia"/>
          <w:noProof/>
          <w:color w:val="000000" w:themeColor="text1"/>
          <w:sz w:val="32"/>
          <w:szCs w:val="32"/>
        </w:rPr>
        <w:drawing>
          <wp:inline distT="0" distB="0" distL="0" distR="0" wp14:anchorId="5069F6E3" wp14:editId="0C314633">
            <wp:extent cx="5274310" cy="3076575"/>
            <wp:effectExtent l="0" t="0" r="21590" b="9525"/>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3855" w:rsidRPr="00EA66AC" w:rsidRDefault="00EA66AC" w:rsidP="006B189E">
      <w:pPr>
        <w:pStyle w:val="aa"/>
        <w:spacing w:line="560" w:lineRule="exact"/>
        <w:jc w:val="center"/>
        <w:rPr>
          <w:rFonts w:ascii="仿宋" w:eastAsia="仿宋" w:hAnsi="仿宋"/>
          <w:color w:val="000000" w:themeColor="text1"/>
          <w:sz w:val="24"/>
          <w:szCs w:val="32"/>
        </w:rPr>
      </w:pPr>
      <w:r w:rsidRPr="00EA66AC">
        <w:rPr>
          <w:rFonts w:hint="eastAsia"/>
          <w:sz w:val="24"/>
        </w:rPr>
        <w:t>财政拨款收、支决算总计变动情况</w:t>
      </w:r>
    </w:p>
    <w:p w:rsidR="000D1D50" w:rsidRPr="00C42709" w:rsidRDefault="00A268C4" w:rsidP="006B189E">
      <w:pPr>
        <w:spacing w:line="560" w:lineRule="exact"/>
        <w:ind w:firstLineChars="200" w:firstLine="640"/>
        <w:outlineLvl w:val="1"/>
        <w:rPr>
          <w:rStyle w:val="2Char"/>
          <w:rFonts w:ascii="黑体" w:eastAsia="黑体" w:hAnsi="黑体"/>
          <w:b w:val="0"/>
        </w:rPr>
      </w:pPr>
      <w:bookmarkStart w:id="32" w:name="_Toc15377209"/>
      <w:bookmarkStart w:id="33" w:name="_Toc15396607"/>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2"/>
      <w:bookmarkEnd w:id="33"/>
    </w:p>
    <w:p w:rsidR="000D1D50" w:rsidRPr="00CE49DA" w:rsidRDefault="00A268C4" w:rsidP="006B189E">
      <w:pPr>
        <w:spacing w:line="560" w:lineRule="exact"/>
        <w:ind w:firstLineChars="200" w:firstLine="643"/>
        <w:outlineLvl w:val="2"/>
        <w:rPr>
          <w:rFonts w:ascii="仿宋" w:eastAsia="仿宋" w:hAnsi="仿宋"/>
          <w:b/>
          <w:color w:val="000000"/>
          <w:sz w:val="32"/>
          <w:szCs w:val="32"/>
        </w:rPr>
      </w:pPr>
      <w:bookmarkStart w:id="34" w:name="_Toc15377210"/>
      <w:r w:rsidRPr="00CE49DA">
        <w:rPr>
          <w:rFonts w:ascii="仿宋" w:eastAsia="仿宋" w:hAnsi="仿宋" w:hint="eastAsia"/>
          <w:b/>
          <w:color w:val="000000"/>
          <w:sz w:val="32"/>
          <w:szCs w:val="32"/>
        </w:rPr>
        <w:t>（一）一般公共预算财政拨款支出决算总体情况</w:t>
      </w:r>
      <w:bookmarkEnd w:id="34"/>
    </w:p>
    <w:p w:rsidR="00737AD3" w:rsidRDefault="00A268C4" w:rsidP="006B189E">
      <w:pPr>
        <w:pStyle w:val="a3"/>
        <w:spacing w:before="93"/>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8年一般公共预算财政拨款支出</w:t>
      </w:r>
      <w:r w:rsidR="007F241A">
        <w:rPr>
          <w:rFonts w:ascii="仿宋" w:eastAsia="仿宋" w:hAnsi="仿宋" w:hint="eastAsia"/>
          <w:color w:val="000000"/>
          <w:sz w:val="32"/>
          <w:szCs w:val="32"/>
        </w:rPr>
        <w:t>66.86</w:t>
      </w:r>
      <w:r w:rsidR="00254282" w:rsidRPr="00CE49DA">
        <w:rPr>
          <w:rFonts w:ascii="仿宋" w:eastAsia="仿宋" w:hAnsi="仿宋" w:hint="eastAsia"/>
          <w:color w:val="000000"/>
          <w:sz w:val="32"/>
          <w:szCs w:val="32"/>
        </w:rPr>
        <w:t>万元，占本年支出</w:t>
      </w:r>
      <w:r w:rsidR="00B222F3">
        <w:rPr>
          <w:rFonts w:ascii="仿宋" w:eastAsia="仿宋" w:hAnsi="仿宋" w:hint="eastAsia"/>
          <w:color w:val="000000"/>
          <w:sz w:val="32"/>
          <w:szCs w:val="32"/>
        </w:rPr>
        <w:t>总</w:t>
      </w:r>
      <w:r w:rsidR="00254282" w:rsidRPr="00CE49DA">
        <w:rPr>
          <w:rFonts w:ascii="仿宋" w:eastAsia="仿宋" w:hAnsi="仿宋" w:hint="eastAsia"/>
          <w:color w:val="000000"/>
          <w:sz w:val="32"/>
          <w:szCs w:val="32"/>
        </w:rPr>
        <w:t>计的</w:t>
      </w:r>
      <w:r w:rsidR="00B222F3">
        <w:rPr>
          <w:rFonts w:ascii="仿宋" w:eastAsia="仿宋" w:hAnsi="仿宋" w:hint="eastAsia"/>
          <w:color w:val="000000"/>
          <w:sz w:val="32"/>
          <w:szCs w:val="32"/>
        </w:rPr>
        <w:t>9</w:t>
      </w:r>
      <w:r w:rsidR="007F241A">
        <w:rPr>
          <w:rFonts w:ascii="仿宋" w:eastAsia="仿宋" w:hAnsi="仿宋" w:hint="eastAsia"/>
          <w:color w:val="000000"/>
          <w:sz w:val="32"/>
          <w:szCs w:val="32"/>
        </w:rPr>
        <w:t>8.98</w:t>
      </w:r>
      <w:r w:rsidR="00254282" w:rsidRPr="00CE49DA">
        <w:rPr>
          <w:rFonts w:ascii="仿宋" w:eastAsia="仿宋" w:hAnsi="仿宋"/>
          <w:color w:val="000000"/>
          <w:sz w:val="32"/>
          <w:szCs w:val="32"/>
        </w:rPr>
        <w:t>%</w:t>
      </w:r>
      <w:r w:rsidR="00254282" w:rsidRPr="00CE49DA">
        <w:rPr>
          <w:rFonts w:ascii="仿宋" w:eastAsia="仿宋" w:hAnsi="仿宋" w:hint="eastAsia"/>
          <w:color w:val="000000"/>
          <w:sz w:val="32"/>
          <w:szCs w:val="32"/>
        </w:rPr>
        <w:t>。</w:t>
      </w:r>
      <w:r w:rsidR="007F241A">
        <w:rPr>
          <w:rFonts w:ascii="仿宋" w:eastAsia="仿宋" w:hAnsi="仿宋" w:hint="eastAsia"/>
          <w:color w:val="000000"/>
          <w:sz w:val="32"/>
          <w:szCs w:val="32"/>
        </w:rPr>
        <w:t>2017年无数据，无法比较。</w:t>
      </w:r>
    </w:p>
    <w:p w:rsidR="009B51CD" w:rsidRDefault="0029604F" w:rsidP="006B189E">
      <w:pPr>
        <w:keepNext/>
        <w:ind w:firstLineChars="200" w:firstLine="640"/>
      </w:pPr>
      <w:r>
        <w:rPr>
          <w:rFonts w:ascii="仿宋" w:eastAsia="仿宋" w:hAnsi="仿宋" w:hint="eastAsia"/>
          <w:noProof/>
          <w:color w:val="000000"/>
          <w:sz w:val="32"/>
          <w:szCs w:val="32"/>
        </w:rPr>
        <w:lastRenderedPageBreak/>
        <w:drawing>
          <wp:inline distT="0" distB="0" distL="0" distR="0" wp14:anchorId="3A2771E6" wp14:editId="16495F85">
            <wp:extent cx="5274310" cy="3076575"/>
            <wp:effectExtent l="0" t="0" r="21590" b="9525"/>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604F" w:rsidRPr="009B51CD" w:rsidRDefault="009B51CD" w:rsidP="006B189E">
      <w:pPr>
        <w:pStyle w:val="aa"/>
        <w:jc w:val="center"/>
        <w:rPr>
          <w:rFonts w:ascii="仿宋" w:eastAsia="仿宋" w:hAnsi="仿宋"/>
          <w:color w:val="000000"/>
          <w:sz w:val="24"/>
          <w:szCs w:val="32"/>
        </w:rPr>
      </w:pPr>
      <w:r w:rsidRPr="009B51CD">
        <w:rPr>
          <w:rFonts w:hint="eastAsia"/>
          <w:sz w:val="24"/>
        </w:rPr>
        <w:t>一般公共预算财政拨款支出决算变动情况</w:t>
      </w:r>
    </w:p>
    <w:p w:rsidR="000D1D50" w:rsidRPr="00CE49DA" w:rsidRDefault="00A268C4" w:rsidP="006B189E">
      <w:pPr>
        <w:spacing w:line="560" w:lineRule="exact"/>
        <w:ind w:firstLineChars="200" w:firstLine="643"/>
        <w:outlineLvl w:val="2"/>
        <w:rPr>
          <w:rFonts w:ascii="仿宋" w:eastAsia="仿宋" w:hAnsi="仿宋"/>
          <w:b/>
          <w:color w:val="000000"/>
          <w:sz w:val="32"/>
          <w:szCs w:val="32"/>
        </w:rPr>
      </w:pPr>
      <w:bookmarkStart w:id="35" w:name="_Toc15377211"/>
      <w:r w:rsidRPr="00CE49DA">
        <w:rPr>
          <w:rFonts w:ascii="仿宋" w:eastAsia="仿宋" w:hAnsi="仿宋" w:hint="eastAsia"/>
          <w:b/>
          <w:color w:val="000000"/>
          <w:sz w:val="32"/>
          <w:szCs w:val="32"/>
        </w:rPr>
        <w:t>（二）一般公共预算财政拨款支出决算结构情况</w:t>
      </w:r>
      <w:bookmarkEnd w:id="35"/>
    </w:p>
    <w:p w:rsidR="002C005C" w:rsidRDefault="00A268C4" w:rsidP="001C008A">
      <w:pPr>
        <w:ind w:firstLine="640"/>
        <w:rPr>
          <w:rFonts w:ascii="仿宋" w:eastAsia="仿宋" w:hAnsi="仿宋"/>
          <w:b/>
          <w:color w:val="000000" w:themeColor="text1"/>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w:t>
      </w:r>
      <w:r w:rsidRPr="00CE49DA">
        <w:rPr>
          <w:rFonts w:ascii="仿宋" w:eastAsia="仿宋" w:hAnsi="仿宋" w:hint="eastAsia"/>
          <w:color w:val="000000" w:themeColor="text1"/>
          <w:sz w:val="32"/>
          <w:szCs w:val="32"/>
        </w:rPr>
        <w:t>政拨款支出</w:t>
      </w:r>
      <w:r w:rsidR="007F241A">
        <w:rPr>
          <w:rFonts w:ascii="仿宋" w:eastAsia="仿宋" w:hAnsi="仿宋" w:hint="eastAsia"/>
          <w:color w:val="000000"/>
          <w:sz w:val="32"/>
          <w:szCs w:val="32"/>
        </w:rPr>
        <w:t>66.86</w:t>
      </w:r>
      <w:r w:rsidRPr="00CE49DA">
        <w:rPr>
          <w:rFonts w:ascii="仿宋" w:eastAsia="仿宋" w:hAnsi="仿宋" w:hint="eastAsia"/>
          <w:color w:val="000000" w:themeColor="text1"/>
          <w:sz w:val="32"/>
          <w:szCs w:val="32"/>
        </w:rPr>
        <w:t>万元，主要用于以下方面</w:t>
      </w:r>
      <w:r w:rsidRPr="00CE49DA">
        <w:rPr>
          <w:rFonts w:ascii="仿宋" w:eastAsia="仿宋" w:hAnsi="仿宋"/>
          <w:color w:val="000000" w:themeColor="text1"/>
          <w:sz w:val="32"/>
          <w:szCs w:val="32"/>
        </w:rPr>
        <w:t>:</w:t>
      </w:r>
      <w:r w:rsidR="002C005C">
        <w:rPr>
          <w:rFonts w:ascii="仿宋" w:eastAsia="仿宋" w:hAnsi="仿宋" w:hint="eastAsia"/>
          <w:b/>
          <w:color w:val="000000" w:themeColor="text1"/>
          <w:sz w:val="32"/>
          <w:szCs w:val="32"/>
        </w:rPr>
        <w:t>公共安全</w:t>
      </w:r>
      <w:r w:rsidRPr="00CE49DA">
        <w:rPr>
          <w:rFonts w:ascii="仿宋" w:eastAsia="仿宋" w:hAnsi="仿宋" w:hint="eastAsia"/>
          <w:b/>
          <w:color w:val="000000" w:themeColor="text1"/>
          <w:sz w:val="32"/>
          <w:szCs w:val="32"/>
        </w:rPr>
        <w:t>（</w:t>
      </w:r>
      <w:r w:rsidR="002C005C">
        <w:rPr>
          <w:rFonts w:ascii="仿宋" w:eastAsia="仿宋" w:hAnsi="仿宋" w:hint="eastAsia"/>
          <w:b/>
          <w:color w:val="000000" w:themeColor="text1"/>
          <w:sz w:val="32"/>
          <w:szCs w:val="32"/>
        </w:rPr>
        <w:t>204</w:t>
      </w:r>
      <w:r w:rsidRPr="00CE49DA">
        <w:rPr>
          <w:rFonts w:ascii="仿宋" w:eastAsia="仿宋" w:hAnsi="仿宋" w:hint="eastAsia"/>
          <w:b/>
          <w:color w:val="000000" w:themeColor="text1"/>
          <w:sz w:val="32"/>
          <w:szCs w:val="32"/>
        </w:rPr>
        <w:t>）</w:t>
      </w:r>
      <w:r w:rsidRPr="00CE49DA">
        <w:rPr>
          <w:rFonts w:ascii="仿宋" w:eastAsia="仿宋" w:hAnsi="仿宋" w:hint="eastAsia"/>
          <w:color w:val="000000" w:themeColor="text1"/>
          <w:sz w:val="32"/>
          <w:szCs w:val="32"/>
        </w:rPr>
        <w:t>支出</w:t>
      </w:r>
      <w:r w:rsidR="007F241A">
        <w:rPr>
          <w:rFonts w:ascii="仿宋" w:eastAsia="仿宋" w:hAnsi="仿宋" w:hint="eastAsia"/>
          <w:color w:val="000000" w:themeColor="text1"/>
          <w:sz w:val="32"/>
          <w:szCs w:val="32"/>
        </w:rPr>
        <w:t>53.14</w:t>
      </w:r>
      <w:r w:rsidRPr="00CE49DA">
        <w:rPr>
          <w:rFonts w:ascii="仿宋" w:eastAsia="仿宋" w:hAnsi="仿宋" w:hint="eastAsia"/>
          <w:color w:val="000000" w:themeColor="text1"/>
          <w:sz w:val="32"/>
          <w:szCs w:val="32"/>
        </w:rPr>
        <w:t>万元，占</w:t>
      </w:r>
      <w:r w:rsidR="007F241A">
        <w:rPr>
          <w:rFonts w:ascii="仿宋" w:eastAsia="仿宋" w:hAnsi="仿宋" w:hint="eastAsia"/>
          <w:color w:val="000000" w:themeColor="text1"/>
          <w:sz w:val="32"/>
          <w:szCs w:val="32"/>
        </w:rPr>
        <w:t>79.48</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CE49DA">
        <w:rPr>
          <w:rFonts w:ascii="仿宋" w:eastAsia="仿宋" w:hAnsi="仿宋" w:hint="eastAsia"/>
          <w:b/>
          <w:color w:val="000000" w:themeColor="text1"/>
          <w:sz w:val="32"/>
          <w:szCs w:val="32"/>
        </w:rPr>
        <w:t>社会保障和就业（</w:t>
      </w:r>
      <w:r w:rsidR="002C005C">
        <w:rPr>
          <w:rFonts w:ascii="仿宋" w:eastAsia="仿宋" w:hAnsi="仿宋" w:hint="eastAsia"/>
          <w:b/>
          <w:color w:val="000000" w:themeColor="text1"/>
          <w:sz w:val="32"/>
          <w:szCs w:val="32"/>
        </w:rPr>
        <w:t>208</w:t>
      </w:r>
      <w:r w:rsidRPr="00CE49DA">
        <w:rPr>
          <w:rFonts w:ascii="仿宋" w:eastAsia="仿宋" w:hAnsi="仿宋" w:hint="eastAsia"/>
          <w:b/>
          <w:color w:val="000000" w:themeColor="text1"/>
          <w:sz w:val="32"/>
          <w:szCs w:val="32"/>
        </w:rPr>
        <w:t>）</w:t>
      </w:r>
      <w:r w:rsidRPr="00CE49DA">
        <w:rPr>
          <w:rFonts w:ascii="仿宋" w:eastAsia="仿宋" w:hAnsi="仿宋" w:hint="eastAsia"/>
          <w:color w:val="000000" w:themeColor="text1"/>
          <w:sz w:val="32"/>
          <w:szCs w:val="32"/>
        </w:rPr>
        <w:t>支出</w:t>
      </w:r>
      <w:r w:rsidR="007F241A">
        <w:rPr>
          <w:rFonts w:ascii="仿宋" w:eastAsia="仿宋" w:hAnsi="仿宋" w:hint="eastAsia"/>
          <w:color w:val="000000" w:themeColor="text1"/>
          <w:sz w:val="32"/>
          <w:szCs w:val="32"/>
        </w:rPr>
        <w:t>8.33</w:t>
      </w:r>
      <w:r w:rsidRPr="00CE49DA">
        <w:rPr>
          <w:rFonts w:ascii="仿宋" w:eastAsia="仿宋" w:hAnsi="仿宋" w:hint="eastAsia"/>
          <w:color w:val="000000" w:themeColor="text1"/>
          <w:sz w:val="32"/>
          <w:szCs w:val="32"/>
        </w:rPr>
        <w:t>万元，占</w:t>
      </w:r>
      <w:r w:rsidR="007F241A">
        <w:rPr>
          <w:rFonts w:ascii="仿宋" w:eastAsia="仿宋" w:hAnsi="仿宋" w:hint="eastAsia"/>
          <w:color w:val="000000" w:themeColor="text1"/>
          <w:sz w:val="32"/>
          <w:szCs w:val="32"/>
        </w:rPr>
        <w:t>12.46</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2C005C">
        <w:rPr>
          <w:rFonts w:ascii="仿宋" w:eastAsia="仿宋" w:hAnsi="仿宋" w:hint="eastAsia"/>
          <w:b/>
          <w:color w:val="000000" w:themeColor="text1"/>
          <w:sz w:val="32"/>
          <w:szCs w:val="32"/>
        </w:rPr>
        <w:t>医疗卫生</w:t>
      </w:r>
      <w:r w:rsidR="002C005C" w:rsidRPr="002C005C">
        <w:rPr>
          <w:rFonts w:ascii="仿宋" w:eastAsia="仿宋" w:hAnsi="仿宋" w:hint="eastAsia"/>
          <w:b/>
          <w:color w:val="000000" w:themeColor="text1"/>
          <w:sz w:val="32"/>
          <w:szCs w:val="32"/>
        </w:rPr>
        <w:t>与计划生育</w:t>
      </w:r>
      <w:r w:rsidR="002C005C">
        <w:rPr>
          <w:rFonts w:ascii="仿宋" w:eastAsia="仿宋" w:hAnsi="仿宋" w:hint="eastAsia"/>
          <w:b/>
          <w:color w:val="000000" w:themeColor="text1"/>
          <w:sz w:val="32"/>
          <w:szCs w:val="32"/>
        </w:rPr>
        <w:t>(210)</w:t>
      </w:r>
      <w:r w:rsidR="002C005C" w:rsidRPr="002C005C">
        <w:rPr>
          <w:rFonts w:ascii="仿宋" w:eastAsia="仿宋" w:hAnsi="仿宋" w:hint="eastAsia"/>
          <w:color w:val="000000" w:themeColor="text1"/>
          <w:sz w:val="32"/>
          <w:szCs w:val="32"/>
        </w:rPr>
        <w:t>支出</w:t>
      </w:r>
      <w:r w:rsidR="007F241A">
        <w:rPr>
          <w:rFonts w:ascii="仿宋" w:eastAsia="仿宋" w:hAnsi="仿宋" w:hint="eastAsia"/>
          <w:color w:val="000000" w:themeColor="text1"/>
          <w:sz w:val="32"/>
          <w:szCs w:val="32"/>
        </w:rPr>
        <w:t>1.09</w:t>
      </w:r>
      <w:r w:rsidRPr="002C005C">
        <w:rPr>
          <w:rFonts w:ascii="仿宋" w:eastAsia="仿宋" w:hAnsi="仿宋" w:hint="eastAsia"/>
          <w:color w:val="000000" w:themeColor="text1"/>
          <w:sz w:val="32"/>
          <w:szCs w:val="32"/>
        </w:rPr>
        <w:t>万元，</w:t>
      </w:r>
      <w:r w:rsidRPr="00CE49DA">
        <w:rPr>
          <w:rFonts w:ascii="仿宋" w:eastAsia="仿宋" w:hAnsi="仿宋" w:hint="eastAsia"/>
          <w:color w:val="000000" w:themeColor="text1"/>
          <w:sz w:val="32"/>
          <w:szCs w:val="32"/>
        </w:rPr>
        <w:t>占</w:t>
      </w:r>
      <w:r w:rsidR="007F241A">
        <w:rPr>
          <w:rFonts w:ascii="仿宋" w:eastAsia="仿宋" w:hAnsi="仿宋" w:hint="eastAsia"/>
          <w:color w:val="000000" w:themeColor="text1"/>
          <w:sz w:val="32"/>
          <w:szCs w:val="32"/>
        </w:rPr>
        <w:t>1.63</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2C005C">
        <w:rPr>
          <w:rFonts w:ascii="仿宋" w:eastAsia="仿宋" w:hAnsi="仿宋" w:hint="eastAsia"/>
          <w:b/>
          <w:color w:val="000000" w:themeColor="text1"/>
          <w:sz w:val="32"/>
          <w:szCs w:val="32"/>
        </w:rPr>
        <w:t>住房保障</w:t>
      </w:r>
      <w:r w:rsidR="002C005C">
        <w:rPr>
          <w:rFonts w:ascii="仿宋" w:eastAsia="仿宋" w:hAnsi="仿宋" w:hint="eastAsia"/>
          <w:color w:val="000000" w:themeColor="text1"/>
          <w:sz w:val="32"/>
          <w:szCs w:val="32"/>
        </w:rPr>
        <w:t>(221)</w:t>
      </w:r>
      <w:r w:rsidRPr="00CE49DA">
        <w:rPr>
          <w:rFonts w:ascii="仿宋" w:eastAsia="仿宋" w:hAnsi="仿宋" w:hint="eastAsia"/>
          <w:color w:val="000000" w:themeColor="text1"/>
          <w:sz w:val="32"/>
          <w:szCs w:val="32"/>
        </w:rPr>
        <w:t>支出</w:t>
      </w:r>
      <w:r w:rsidR="005B0B96">
        <w:rPr>
          <w:rFonts w:ascii="仿宋" w:eastAsia="仿宋" w:hAnsi="仿宋" w:hint="eastAsia"/>
          <w:color w:val="000000" w:themeColor="text1"/>
          <w:sz w:val="32"/>
          <w:szCs w:val="32"/>
        </w:rPr>
        <w:t>4.3</w:t>
      </w:r>
      <w:r w:rsidRPr="00CE49DA">
        <w:rPr>
          <w:rFonts w:ascii="仿宋" w:eastAsia="仿宋" w:hAnsi="仿宋" w:hint="eastAsia"/>
          <w:color w:val="000000" w:themeColor="text1"/>
          <w:sz w:val="32"/>
          <w:szCs w:val="32"/>
        </w:rPr>
        <w:t>万元，占</w:t>
      </w:r>
      <w:r w:rsidR="005B0B96">
        <w:rPr>
          <w:rFonts w:ascii="仿宋" w:eastAsia="仿宋" w:hAnsi="仿宋" w:hint="eastAsia"/>
          <w:color w:val="000000" w:themeColor="text1"/>
          <w:sz w:val="32"/>
          <w:szCs w:val="32"/>
        </w:rPr>
        <w:t>6.43</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p>
    <w:p w:rsidR="002C005C" w:rsidRDefault="002C005C" w:rsidP="006B189E">
      <w:pPr>
        <w:ind w:firstLine="641"/>
        <w:rPr>
          <w:rFonts w:ascii="仿宋" w:eastAsia="仿宋" w:hAnsi="仿宋"/>
          <w:b/>
          <w:color w:val="000000" w:themeColor="text1"/>
          <w:sz w:val="32"/>
          <w:szCs w:val="32"/>
        </w:rPr>
      </w:pPr>
      <w:r>
        <w:rPr>
          <w:rFonts w:ascii="仿宋" w:eastAsia="仿宋" w:hAnsi="仿宋" w:hint="eastAsia"/>
          <w:b/>
          <w:noProof/>
          <w:color w:val="000000" w:themeColor="text1"/>
          <w:sz w:val="32"/>
          <w:szCs w:val="32"/>
        </w:rPr>
        <w:drawing>
          <wp:inline distT="0" distB="0" distL="0" distR="0" wp14:anchorId="1BE2866A" wp14:editId="5C4B55BD">
            <wp:extent cx="5274310" cy="3076575"/>
            <wp:effectExtent l="0" t="0" r="21590" b="9525"/>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1D50" w:rsidRPr="00C42709" w:rsidRDefault="00A268C4" w:rsidP="006B189E">
      <w:pPr>
        <w:spacing w:line="560" w:lineRule="exact"/>
        <w:ind w:firstLineChars="200" w:firstLine="643"/>
        <w:outlineLvl w:val="2"/>
        <w:rPr>
          <w:rFonts w:ascii="仿宋" w:eastAsia="仿宋" w:hAnsi="仿宋"/>
          <w:b/>
          <w:color w:val="000000"/>
          <w:sz w:val="32"/>
          <w:szCs w:val="32"/>
        </w:rPr>
      </w:pPr>
      <w:bookmarkStart w:id="36" w:name="_Toc15377212"/>
      <w:r w:rsidRPr="00C42709">
        <w:rPr>
          <w:rFonts w:ascii="仿宋" w:eastAsia="仿宋" w:hAnsi="仿宋" w:hint="eastAsia"/>
          <w:b/>
          <w:color w:val="000000"/>
          <w:sz w:val="32"/>
          <w:szCs w:val="32"/>
        </w:rPr>
        <w:lastRenderedPageBreak/>
        <w:t>（三）一般公共预算财政拨款支出决算具体情况</w:t>
      </w:r>
      <w:bookmarkEnd w:id="36"/>
    </w:p>
    <w:p w:rsidR="00D20620" w:rsidRPr="00CE49DA" w:rsidRDefault="00D20620" w:rsidP="006B189E">
      <w:pPr>
        <w:spacing w:line="560" w:lineRule="exact"/>
        <w:ind w:firstLineChars="200" w:firstLine="643"/>
        <w:outlineLvl w:val="2"/>
        <w:rPr>
          <w:rFonts w:ascii="仿宋" w:eastAsia="仿宋" w:hAnsi="仿宋"/>
          <w:color w:val="FF0000"/>
          <w:sz w:val="32"/>
          <w:szCs w:val="32"/>
        </w:rPr>
      </w:pPr>
      <w:bookmarkStart w:id="37" w:name="_Toc15377213"/>
      <w:bookmarkStart w:id="38" w:name="_Toc15377444"/>
      <w:bookmarkStart w:id="39" w:name="_Toc15378460"/>
      <w:r w:rsidRPr="00CE49DA">
        <w:rPr>
          <w:rFonts w:ascii="仿宋" w:eastAsia="仿宋" w:hAnsi="仿宋" w:hint="eastAsia"/>
          <w:b/>
          <w:color w:val="000000" w:themeColor="text1"/>
          <w:sz w:val="32"/>
          <w:szCs w:val="32"/>
        </w:rPr>
        <w:t>2018年</w:t>
      </w:r>
      <w:r w:rsidR="00723A18">
        <w:rPr>
          <w:rFonts w:ascii="仿宋" w:eastAsia="仿宋" w:hAnsi="仿宋" w:hint="eastAsia"/>
          <w:b/>
          <w:color w:val="000000" w:themeColor="text1"/>
          <w:sz w:val="32"/>
          <w:szCs w:val="32"/>
        </w:rPr>
        <w:t>一</w:t>
      </w:r>
      <w:r w:rsidRPr="00CE49DA">
        <w:rPr>
          <w:rFonts w:ascii="仿宋" w:eastAsia="仿宋" w:hAnsi="仿宋" w:hint="eastAsia"/>
          <w:b/>
          <w:color w:val="000000" w:themeColor="text1"/>
          <w:sz w:val="32"/>
          <w:szCs w:val="32"/>
        </w:rPr>
        <w:t>般公共预算支出决算数为</w:t>
      </w:r>
      <w:r w:rsidR="005B0B96">
        <w:rPr>
          <w:rFonts w:ascii="仿宋" w:eastAsia="仿宋" w:hAnsi="仿宋" w:hint="eastAsia"/>
          <w:b/>
          <w:color w:val="000000" w:themeColor="text1"/>
          <w:sz w:val="32"/>
          <w:szCs w:val="32"/>
        </w:rPr>
        <w:t>66.86</w:t>
      </w:r>
      <w:r w:rsidR="00723A18">
        <w:rPr>
          <w:rFonts w:ascii="仿宋" w:eastAsia="仿宋" w:hAnsi="仿宋" w:hint="eastAsia"/>
          <w:b/>
          <w:color w:val="000000" w:themeColor="text1"/>
          <w:sz w:val="32"/>
          <w:szCs w:val="32"/>
        </w:rPr>
        <w:t>万元</w:t>
      </w:r>
      <w:r w:rsidR="00853718" w:rsidRPr="00CE49DA">
        <w:rPr>
          <w:rFonts w:ascii="仿宋" w:eastAsia="仿宋" w:hAnsi="仿宋" w:hint="eastAsia"/>
          <w:color w:val="000000" w:themeColor="text1"/>
          <w:sz w:val="32"/>
          <w:szCs w:val="32"/>
        </w:rPr>
        <w:t>，</w:t>
      </w:r>
      <w:r w:rsidR="00853718" w:rsidRPr="00CE49DA">
        <w:rPr>
          <w:rStyle w:val="a6"/>
          <w:rFonts w:ascii="仿宋" w:eastAsia="仿宋" w:hAnsi="仿宋" w:hint="eastAsia"/>
          <w:bCs/>
          <w:color w:val="000000" w:themeColor="text1"/>
          <w:sz w:val="32"/>
          <w:szCs w:val="32"/>
        </w:rPr>
        <w:t>完成</w:t>
      </w:r>
      <w:r w:rsidR="00853718" w:rsidRPr="00CE49DA">
        <w:rPr>
          <w:rStyle w:val="a6"/>
          <w:rFonts w:ascii="仿宋" w:eastAsia="仿宋" w:hAnsi="仿宋" w:hint="eastAsia"/>
          <w:bCs/>
          <w:color w:val="000000"/>
          <w:sz w:val="32"/>
          <w:szCs w:val="32"/>
        </w:rPr>
        <w:t>预算</w:t>
      </w:r>
      <w:r w:rsidR="005B0B96">
        <w:rPr>
          <w:rStyle w:val="a6"/>
          <w:rFonts w:ascii="仿宋" w:eastAsia="仿宋" w:hAnsi="仿宋" w:hint="eastAsia"/>
          <w:bCs/>
          <w:color w:val="000000"/>
          <w:sz w:val="32"/>
          <w:szCs w:val="32"/>
        </w:rPr>
        <w:t>98.98</w:t>
      </w:r>
      <w:r w:rsidR="00853718" w:rsidRPr="00CE49DA">
        <w:rPr>
          <w:rStyle w:val="a6"/>
          <w:rFonts w:ascii="仿宋" w:eastAsia="仿宋" w:hAnsi="仿宋"/>
          <w:bCs/>
          <w:color w:val="000000"/>
          <w:sz w:val="32"/>
          <w:szCs w:val="32"/>
        </w:rPr>
        <w:t>%</w:t>
      </w:r>
      <w:r w:rsidR="00853718" w:rsidRPr="00CE49DA">
        <w:rPr>
          <w:rStyle w:val="a6"/>
          <w:rFonts w:ascii="仿宋" w:eastAsia="仿宋" w:hAnsi="仿宋" w:hint="eastAsia"/>
          <w:bCs/>
          <w:color w:val="000000"/>
          <w:sz w:val="32"/>
          <w:szCs w:val="32"/>
        </w:rPr>
        <w:t>。其中：</w:t>
      </w:r>
      <w:bookmarkEnd w:id="37"/>
      <w:bookmarkEnd w:id="38"/>
      <w:bookmarkEnd w:id="39"/>
    </w:p>
    <w:p w:rsidR="0087187F" w:rsidRDefault="005B0B96" w:rsidP="006B189E">
      <w:pPr>
        <w:spacing w:line="560" w:lineRule="exact"/>
        <w:ind w:firstLineChars="200" w:firstLine="643"/>
        <w:rPr>
          <w:rStyle w:val="a6"/>
          <w:rFonts w:ascii="仿宋" w:eastAsia="仿宋" w:hAnsi="仿宋"/>
          <w:b w:val="0"/>
          <w:bCs/>
          <w:color w:val="000000"/>
          <w:sz w:val="32"/>
          <w:szCs w:val="32"/>
        </w:rPr>
      </w:pPr>
      <w:r>
        <w:rPr>
          <w:rStyle w:val="a6"/>
          <w:rFonts w:ascii="仿宋" w:eastAsia="仿宋" w:hAnsi="仿宋"/>
          <w:bCs/>
          <w:color w:val="000000"/>
          <w:sz w:val="32"/>
          <w:szCs w:val="32"/>
        </w:rPr>
        <w:t>1</w:t>
      </w:r>
      <w:r w:rsidR="006703F1">
        <w:rPr>
          <w:rStyle w:val="a6"/>
          <w:rFonts w:ascii="仿宋" w:eastAsia="仿宋" w:hAnsi="仿宋" w:hint="eastAsia"/>
          <w:bCs/>
          <w:color w:val="000000"/>
          <w:sz w:val="32"/>
          <w:szCs w:val="32"/>
        </w:rPr>
        <w:t>.</w:t>
      </w:r>
      <w:r w:rsidR="00FC6FA5">
        <w:rPr>
          <w:rStyle w:val="a6"/>
          <w:rFonts w:ascii="仿宋" w:eastAsia="仿宋" w:hAnsi="仿宋" w:hint="eastAsia"/>
          <w:bCs/>
          <w:color w:val="000000"/>
          <w:sz w:val="32"/>
          <w:szCs w:val="32"/>
        </w:rPr>
        <w:t>公共安全</w:t>
      </w:r>
      <w:r w:rsidR="00A268C4" w:rsidRPr="00CE49DA">
        <w:rPr>
          <w:rStyle w:val="a6"/>
          <w:rFonts w:ascii="仿宋" w:eastAsia="仿宋" w:hAnsi="仿宋" w:hint="eastAsia"/>
          <w:bCs/>
          <w:color w:val="000000"/>
          <w:sz w:val="32"/>
          <w:szCs w:val="32"/>
        </w:rPr>
        <w:t>（</w:t>
      </w:r>
      <w:r w:rsidR="00FC6FA5">
        <w:rPr>
          <w:rStyle w:val="a6"/>
          <w:rFonts w:ascii="仿宋" w:eastAsia="仿宋" w:hAnsi="仿宋" w:hint="eastAsia"/>
          <w:bCs/>
          <w:color w:val="000000"/>
          <w:sz w:val="32"/>
          <w:szCs w:val="32"/>
        </w:rPr>
        <w:t>204</w:t>
      </w:r>
      <w:r w:rsidR="00A268C4" w:rsidRPr="00CE49DA">
        <w:rPr>
          <w:rStyle w:val="a6"/>
          <w:rFonts w:ascii="仿宋" w:eastAsia="仿宋" w:hAnsi="仿宋" w:hint="eastAsia"/>
          <w:bCs/>
          <w:color w:val="000000"/>
          <w:sz w:val="32"/>
          <w:szCs w:val="32"/>
        </w:rPr>
        <w:t>）</w:t>
      </w:r>
      <w:r w:rsidR="00FC6FA5">
        <w:rPr>
          <w:rStyle w:val="a6"/>
          <w:rFonts w:ascii="仿宋" w:eastAsia="仿宋" w:hAnsi="仿宋" w:hint="eastAsia"/>
          <w:bCs/>
          <w:color w:val="000000"/>
          <w:sz w:val="32"/>
          <w:szCs w:val="32"/>
        </w:rPr>
        <w:t>公安</w:t>
      </w:r>
      <w:r w:rsidR="00A268C4" w:rsidRPr="00CE49DA">
        <w:rPr>
          <w:rStyle w:val="a6"/>
          <w:rFonts w:ascii="仿宋" w:eastAsia="仿宋" w:hAnsi="仿宋" w:hint="eastAsia"/>
          <w:bCs/>
          <w:color w:val="000000"/>
          <w:sz w:val="32"/>
          <w:szCs w:val="32"/>
        </w:rPr>
        <w:t>（</w:t>
      </w:r>
      <w:r w:rsidR="00FC6FA5">
        <w:rPr>
          <w:rStyle w:val="a6"/>
          <w:rFonts w:ascii="仿宋" w:eastAsia="仿宋" w:hAnsi="仿宋" w:hint="eastAsia"/>
          <w:bCs/>
          <w:color w:val="000000"/>
          <w:sz w:val="32"/>
          <w:szCs w:val="32"/>
        </w:rPr>
        <w:t>02</w:t>
      </w:r>
      <w:r w:rsidR="00A268C4" w:rsidRPr="00CE49DA">
        <w:rPr>
          <w:rStyle w:val="a6"/>
          <w:rFonts w:ascii="仿宋" w:eastAsia="仿宋" w:hAnsi="仿宋" w:hint="eastAsia"/>
          <w:bCs/>
          <w:color w:val="000000"/>
          <w:sz w:val="32"/>
          <w:szCs w:val="32"/>
        </w:rPr>
        <w:t>）</w:t>
      </w:r>
      <w:r>
        <w:rPr>
          <w:rStyle w:val="a6"/>
          <w:rFonts w:ascii="仿宋" w:eastAsia="仿宋" w:hAnsi="仿宋" w:hint="eastAsia"/>
          <w:bCs/>
          <w:color w:val="000000"/>
          <w:sz w:val="32"/>
          <w:szCs w:val="32"/>
        </w:rPr>
        <w:t>事业</w:t>
      </w:r>
      <w:r w:rsidR="00FC6FA5">
        <w:rPr>
          <w:rStyle w:val="a6"/>
          <w:rFonts w:ascii="仿宋" w:eastAsia="仿宋" w:hAnsi="仿宋" w:hint="eastAsia"/>
          <w:bCs/>
          <w:color w:val="000000"/>
          <w:sz w:val="32"/>
          <w:szCs w:val="32"/>
        </w:rPr>
        <w:t>运行</w:t>
      </w:r>
      <w:r w:rsidR="00A268C4" w:rsidRPr="00CE49DA">
        <w:rPr>
          <w:rStyle w:val="a6"/>
          <w:rFonts w:ascii="仿宋" w:eastAsia="仿宋" w:hAnsi="仿宋" w:hint="eastAsia"/>
          <w:bCs/>
          <w:color w:val="000000"/>
          <w:sz w:val="32"/>
          <w:szCs w:val="32"/>
        </w:rPr>
        <w:t>（</w:t>
      </w:r>
      <w:r>
        <w:rPr>
          <w:rStyle w:val="a6"/>
          <w:rFonts w:ascii="仿宋" w:eastAsia="仿宋" w:hAnsi="仿宋" w:hint="eastAsia"/>
          <w:bCs/>
          <w:color w:val="000000"/>
          <w:sz w:val="32"/>
          <w:szCs w:val="32"/>
        </w:rPr>
        <w:t>50</w:t>
      </w:r>
      <w:r w:rsidR="00A268C4" w:rsidRPr="00CE49DA">
        <w:rPr>
          <w:rStyle w:val="a6"/>
          <w:rFonts w:ascii="仿宋" w:eastAsia="仿宋" w:hAnsi="仿宋" w:hint="eastAsia"/>
          <w:bCs/>
          <w:color w:val="000000"/>
          <w:sz w:val="32"/>
          <w:szCs w:val="32"/>
        </w:rPr>
        <w:t>）</w:t>
      </w:r>
      <w:r w:rsidR="00A268C4" w:rsidRPr="00CE49DA">
        <w:rPr>
          <w:rStyle w:val="a6"/>
          <w:rFonts w:ascii="仿宋" w:eastAsia="仿宋" w:hAnsi="仿宋"/>
          <w:bCs/>
          <w:color w:val="000000"/>
          <w:sz w:val="32"/>
          <w:szCs w:val="32"/>
        </w:rPr>
        <w:t>:</w:t>
      </w:r>
      <w:r w:rsidR="00A268C4" w:rsidRPr="00CE49DA">
        <w:rPr>
          <w:rStyle w:val="a6"/>
          <w:rFonts w:ascii="仿宋" w:eastAsia="仿宋" w:hAnsi="仿宋"/>
          <w:b w:val="0"/>
          <w:bCs/>
          <w:color w:val="000000"/>
          <w:sz w:val="32"/>
          <w:szCs w:val="32"/>
        </w:rPr>
        <w:t xml:space="preserve"> </w:t>
      </w:r>
      <w:r w:rsidR="00A268C4" w:rsidRPr="00CE49DA">
        <w:rPr>
          <w:rStyle w:val="a6"/>
          <w:rFonts w:ascii="仿宋" w:eastAsia="仿宋" w:hAnsi="仿宋" w:hint="eastAsia"/>
          <w:b w:val="0"/>
          <w:bCs/>
          <w:color w:val="000000"/>
          <w:sz w:val="32"/>
          <w:szCs w:val="32"/>
        </w:rPr>
        <w:t>支出决算为</w:t>
      </w:r>
      <w:r>
        <w:rPr>
          <w:rStyle w:val="a6"/>
          <w:rFonts w:ascii="仿宋" w:eastAsia="仿宋" w:hAnsi="仿宋" w:hint="eastAsia"/>
          <w:b w:val="0"/>
          <w:bCs/>
          <w:color w:val="000000"/>
          <w:sz w:val="32"/>
          <w:szCs w:val="32"/>
        </w:rPr>
        <w:t>53.14</w:t>
      </w:r>
      <w:r w:rsidR="00A268C4"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98.70</w:t>
      </w:r>
      <w:r w:rsidR="00A268C4" w:rsidRPr="00CE49DA">
        <w:rPr>
          <w:rStyle w:val="a6"/>
          <w:rFonts w:ascii="仿宋" w:eastAsia="仿宋" w:hAnsi="仿宋"/>
          <w:b w:val="0"/>
          <w:bCs/>
          <w:color w:val="000000"/>
          <w:sz w:val="32"/>
          <w:szCs w:val="32"/>
        </w:rPr>
        <w:t>%</w:t>
      </w:r>
      <w:r w:rsidR="00A268C4" w:rsidRPr="00CE49DA">
        <w:rPr>
          <w:rStyle w:val="a6"/>
          <w:rFonts w:ascii="仿宋" w:eastAsia="仿宋" w:hAnsi="仿宋" w:hint="eastAsia"/>
          <w:b w:val="0"/>
          <w:bCs/>
          <w:color w:val="000000"/>
          <w:sz w:val="32"/>
          <w:szCs w:val="32"/>
        </w:rPr>
        <w:t>，决算数</w:t>
      </w:r>
      <w:r w:rsidR="00B35F3F" w:rsidRPr="00CE49DA">
        <w:rPr>
          <w:rStyle w:val="a6"/>
          <w:rFonts w:ascii="仿宋" w:eastAsia="仿宋" w:hAnsi="仿宋" w:hint="eastAsia"/>
          <w:b w:val="0"/>
          <w:bCs/>
          <w:color w:val="000000"/>
          <w:sz w:val="32"/>
          <w:szCs w:val="32"/>
        </w:rPr>
        <w:t>小</w:t>
      </w:r>
      <w:r w:rsidR="00A268C4" w:rsidRPr="00CE49DA">
        <w:rPr>
          <w:rStyle w:val="a6"/>
          <w:rFonts w:ascii="仿宋" w:eastAsia="仿宋" w:hAnsi="仿宋" w:hint="eastAsia"/>
          <w:b w:val="0"/>
          <w:bCs/>
          <w:color w:val="000000"/>
          <w:sz w:val="32"/>
          <w:szCs w:val="32"/>
        </w:rPr>
        <w:t>于预算数的主要原因</w:t>
      </w:r>
      <w:r w:rsidR="00DC44D0">
        <w:rPr>
          <w:rFonts w:ascii="仿宋_GB2312" w:eastAsia="仿宋_GB2312" w:hint="eastAsia"/>
          <w:color w:val="000000"/>
          <w:sz w:val="32"/>
          <w:szCs w:val="32"/>
        </w:rPr>
        <w:t>是</w:t>
      </w:r>
      <w:r>
        <w:rPr>
          <w:rFonts w:ascii="仿宋_GB2312" w:eastAsia="仿宋_GB2312" w:hint="eastAsia"/>
          <w:color w:val="000000"/>
          <w:sz w:val="32"/>
          <w:szCs w:val="32"/>
        </w:rPr>
        <w:t>事业人员调资增加部分结转到下一年度发放</w:t>
      </w:r>
      <w:r w:rsidR="006B189E">
        <w:rPr>
          <w:rFonts w:ascii="仿宋_GB2312" w:eastAsia="仿宋_GB2312" w:hint="eastAsia"/>
          <w:color w:val="000000"/>
          <w:sz w:val="32"/>
          <w:szCs w:val="32"/>
        </w:rPr>
        <w:t>。</w:t>
      </w:r>
    </w:p>
    <w:p w:rsidR="00002F5C" w:rsidRDefault="00002F5C" w:rsidP="006B189E">
      <w:pPr>
        <w:spacing w:line="560" w:lineRule="exact"/>
        <w:ind w:firstLineChars="196" w:firstLine="630"/>
        <w:rPr>
          <w:rFonts w:ascii="仿宋_GB2312" w:eastAsia="仿宋_GB2312"/>
          <w:color w:val="000000"/>
          <w:sz w:val="32"/>
          <w:szCs w:val="32"/>
        </w:rPr>
      </w:pPr>
      <w:r>
        <w:rPr>
          <w:rStyle w:val="a6"/>
          <w:rFonts w:ascii="仿宋_GB2312" w:eastAsia="仿宋_GB2312" w:hint="eastAsia"/>
          <w:color w:val="000000"/>
          <w:sz w:val="32"/>
          <w:szCs w:val="32"/>
        </w:rPr>
        <w:t>2</w:t>
      </w:r>
      <w:r w:rsidRPr="00A13CC1">
        <w:rPr>
          <w:rStyle w:val="a6"/>
          <w:rFonts w:ascii="仿宋_GB2312" w:eastAsia="仿宋_GB2312" w:hint="eastAsia"/>
          <w:color w:val="000000"/>
          <w:sz w:val="32"/>
          <w:szCs w:val="32"/>
        </w:rPr>
        <w:t>.</w:t>
      </w:r>
      <w:r>
        <w:rPr>
          <w:rStyle w:val="a6"/>
          <w:rFonts w:ascii="仿宋_GB2312" w:eastAsia="仿宋_GB2312" w:hint="eastAsia"/>
          <w:color w:val="000000"/>
          <w:sz w:val="32"/>
          <w:szCs w:val="32"/>
        </w:rPr>
        <w:t>1</w:t>
      </w:r>
      <w:r w:rsidRPr="00554688">
        <w:rPr>
          <w:rFonts w:ascii="仿宋_GB2312" w:eastAsia="仿宋_GB2312" w:hint="eastAsia"/>
          <w:b/>
          <w:color w:val="000000"/>
          <w:sz w:val="32"/>
          <w:szCs w:val="32"/>
        </w:rPr>
        <w:t>社会保障和就业支出（</w:t>
      </w:r>
      <w:r>
        <w:rPr>
          <w:rFonts w:ascii="仿宋_GB2312" w:eastAsia="仿宋_GB2312" w:hint="eastAsia"/>
          <w:b/>
          <w:color w:val="000000"/>
          <w:sz w:val="32"/>
          <w:szCs w:val="32"/>
        </w:rPr>
        <w:t>208</w:t>
      </w:r>
      <w:r w:rsidRPr="00554688">
        <w:rPr>
          <w:rFonts w:ascii="仿宋_GB2312" w:eastAsia="仿宋_GB2312" w:hint="eastAsia"/>
          <w:b/>
          <w:color w:val="000000"/>
          <w:sz w:val="32"/>
          <w:szCs w:val="32"/>
        </w:rPr>
        <w:t>）行政事业单位</w:t>
      </w:r>
      <w:r>
        <w:rPr>
          <w:rFonts w:ascii="仿宋_GB2312" w:eastAsia="仿宋_GB2312" w:hint="eastAsia"/>
          <w:b/>
          <w:color w:val="000000"/>
          <w:sz w:val="32"/>
          <w:szCs w:val="32"/>
        </w:rPr>
        <w:t>离退休</w:t>
      </w:r>
      <w:r w:rsidRPr="00554688">
        <w:rPr>
          <w:rFonts w:ascii="仿宋_GB2312" w:eastAsia="仿宋_GB2312" w:hint="eastAsia"/>
          <w:b/>
          <w:color w:val="000000"/>
          <w:sz w:val="32"/>
          <w:szCs w:val="32"/>
        </w:rPr>
        <w:t>（</w:t>
      </w:r>
      <w:r>
        <w:rPr>
          <w:rFonts w:ascii="仿宋_GB2312" w:eastAsia="仿宋_GB2312" w:hint="eastAsia"/>
          <w:b/>
          <w:color w:val="000000"/>
          <w:sz w:val="32"/>
          <w:szCs w:val="32"/>
        </w:rPr>
        <w:t>05</w:t>
      </w:r>
      <w:r w:rsidRPr="00554688">
        <w:rPr>
          <w:rFonts w:ascii="仿宋_GB2312" w:eastAsia="仿宋_GB2312" w:hint="eastAsia"/>
          <w:b/>
          <w:color w:val="000000"/>
          <w:sz w:val="32"/>
          <w:szCs w:val="32"/>
        </w:rPr>
        <w:t>）</w:t>
      </w:r>
      <w:r>
        <w:rPr>
          <w:rStyle w:val="a6"/>
          <w:rFonts w:ascii="仿宋_GB2312" w:eastAsia="仿宋_GB2312" w:hint="eastAsia"/>
          <w:color w:val="000000"/>
          <w:sz w:val="32"/>
          <w:szCs w:val="32"/>
        </w:rPr>
        <w:t>机关事业单位基本养老保险缴费支出（05）</w:t>
      </w:r>
      <w:r w:rsidRPr="005905EB">
        <w:rPr>
          <w:rStyle w:val="a6"/>
          <w:rFonts w:ascii="仿宋_GB2312" w:eastAsia="仿宋_GB2312" w:hint="eastAsia"/>
          <w:color w:val="000000"/>
          <w:sz w:val="32"/>
          <w:szCs w:val="32"/>
        </w:rPr>
        <w:t>:</w:t>
      </w:r>
      <w:r w:rsidRPr="005905EB">
        <w:rPr>
          <w:rFonts w:ascii="仿宋_GB2312" w:eastAsia="仿宋_GB2312" w:hint="eastAsia"/>
          <w:color w:val="000000"/>
          <w:sz w:val="32"/>
          <w:szCs w:val="32"/>
        </w:rPr>
        <w:t>201</w:t>
      </w:r>
      <w:r>
        <w:rPr>
          <w:rFonts w:ascii="仿宋_GB2312" w:eastAsia="仿宋_GB2312" w:hint="eastAsia"/>
          <w:color w:val="000000"/>
          <w:sz w:val="32"/>
          <w:szCs w:val="32"/>
        </w:rPr>
        <w:t>8</w:t>
      </w:r>
      <w:r w:rsidRPr="005905EB">
        <w:rPr>
          <w:rFonts w:ascii="仿宋_GB2312" w:eastAsia="仿宋_GB2312" w:hint="eastAsia"/>
          <w:color w:val="000000"/>
          <w:sz w:val="32"/>
          <w:szCs w:val="32"/>
        </w:rPr>
        <w:t>年决算数为</w:t>
      </w:r>
      <w:r w:rsidR="005B0B96">
        <w:rPr>
          <w:rFonts w:ascii="仿宋_GB2312" w:eastAsia="仿宋_GB2312" w:hAnsi="宋体" w:cs="宋体" w:hint="eastAsia"/>
          <w:color w:val="000000"/>
          <w:kern w:val="0"/>
          <w:sz w:val="32"/>
          <w:szCs w:val="32"/>
        </w:rPr>
        <w:t>5.95</w:t>
      </w:r>
      <w:r w:rsidRPr="005905EB">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sidRPr="005905EB">
        <w:rPr>
          <w:rFonts w:ascii="仿宋_GB2312" w:eastAsia="仿宋_GB2312" w:hint="eastAsia"/>
          <w:color w:val="000000"/>
          <w:sz w:val="32"/>
          <w:szCs w:val="32"/>
        </w:rPr>
        <w:t>%</w:t>
      </w:r>
      <w:r>
        <w:rPr>
          <w:rFonts w:ascii="仿宋_GB2312" w:eastAsia="仿宋_GB2312" w:hint="eastAsia"/>
          <w:color w:val="000000"/>
          <w:sz w:val="32"/>
          <w:szCs w:val="32"/>
        </w:rPr>
        <w:t>。</w:t>
      </w:r>
    </w:p>
    <w:p w:rsidR="00002F5C" w:rsidRPr="005905EB" w:rsidRDefault="00002F5C" w:rsidP="001C008A">
      <w:pPr>
        <w:spacing w:line="560" w:lineRule="exact"/>
        <w:ind w:firstLineChars="196" w:firstLine="630"/>
        <w:rPr>
          <w:rFonts w:ascii="仿宋_GB2312" w:eastAsia="仿宋_GB2312"/>
          <w:color w:val="000000"/>
          <w:sz w:val="32"/>
          <w:szCs w:val="32"/>
        </w:rPr>
      </w:pPr>
      <w:r w:rsidRPr="001C008A">
        <w:rPr>
          <w:rFonts w:ascii="仿宋_GB2312" w:eastAsia="仿宋_GB2312" w:hint="eastAsia"/>
          <w:b/>
          <w:color w:val="000000"/>
          <w:sz w:val="32"/>
          <w:szCs w:val="32"/>
        </w:rPr>
        <w:t>2.2</w:t>
      </w:r>
      <w:r w:rsidRPr="00554688">
        <w:rPr>
          <w:rFonts w:ascii="仿宋_GB2312" w:eastAsia="仿宋_GB2312" w:hint="eastAsia"/>
          <w:b/>
          <w:color w:val="000000"/>
          <w:sz w:val="32"/>
          <w:szCs w:val="32"/>
        </w:rPr>
        <w:t>社会保障和就业支出（</w:t>
      </w:r>
      <w:r>
        <w:rPr>
          <w:rFonts w:ascii="仿宋_GB2312" w:eastAsia="仿宋_GB2312" w:hint="eastAsia"/>
          <w:b/>
          <w:color w:val="000000"/>
          <w:sz w:val="32"/>
          <w:szCs w:val="32"/>
        </w:rPr>
        <w:t>208</w:t>
      </w:r>
      <w:r w:rsidRPr="00554688">
        <w:rPr>
          <w:rFonts w:ascii="仿宋_GB2312" w:eastAsia="仿宋_GB2312" w:hint="eastAsia"/>
          <w:b/>
          <w:color w:val="000000"/>
          <w:sz w:val="32"/>
          <w:szCs w:val="32"/>
        </w:rPr>
        <w:t>）行政事业单位</w:t>
      </w:r>
      <w:r>
        <w:rPr>
          <w:rFonts w:ascii="仿宋_GB2312" w:eastAsia="仿宋_GB2312" w:hint="eastAsia"/>
          <w:b/>
          <w:color w:val="000000"/>
          <w:sz w:val="32"/>
          <w:szCs w:val="32"/>
        </w:rPr>
        <w:t>离退休</w:t>
      </w:r>
      <w:r w:rsidRPr="00554688">
        <w:rPr>
          <w:rFonts w:ascii="仿宋_GB2312" w:eastAsia="仿宋_GB2312" w:hint="eastAsia"/>
          <w:b/>
          <w:color w:val="000000"/>
          <w:sz w:val="32"/>
          <w:szCs w:val="32"/>
        </w:rPr>
        <w:t>（</w:t>
      </w:r>
      <w:r>
        <w:rPr>
          <w:rFonts w:ascii="仿宋_GB2312" w:eastAsia="仿宋_GB2312" w:hint="eastAsia"/>
          <w:b/>
          <w:color w:val="000000"/>
          <w:sz w:val="32"/>
          <w:szCs w:val="32"/>
        </w:rPr>
        <w:t>05</w:t>
      </w:r>
      <w:r w:rsidRPr="00554688">
        <w:rPr>
          <w:rFonts w:ascii="仿宋_GB2312" w:eastAsia="仿宋_GB2312" w:hint="eastAsia"/>
          <w:b/>
          <w:color w:val="000000"/>
          <w:sz w:val="32"/>
          <w:szCs w:val="32"/>
        </w:rPr>
        <w:t>）</w:t>
      </w:r>
      <w:r w:rsidRPr="00DF4799">
        <w:rPr>
          <w:rFonts w:ascii="仿宋_GB2312" w:eastAsia="仿宋_GB2312" w:hAnsi="宋体" w:cs="宋体" w:hint="eastAsia"/>
          <w:b/>
          <w:color w:val="000000"/>
          <w:kern w:val="0"/>
          <w:sz w:val="32"/>
          <w:szCs w:val="32"/>
        </w:rPr>
        <w:t>机关事业单位职业年金缴费支出</w:t>
      </w:r>
      <w:r>
        <w:rPr>
          <w:rFonts w:ascii="仿宋_GB2312" w:eastAsia="仿宋_GB2312" w:hAnsi="宋体" w:cs="宋体" w:hint="eastAsia"/>
          <w:b/>
          <w:color w:val="000000"/>
          <w:kern w:val="0"/>
          <w:sz w:val="32"/>
          <w:szCs w:val="32"/>
        </w:rPr>
        <w:t>（06）</w:t>
      </w:r>
      <w:r w:rsidRPr="00DF4799">
        <w:rPr>
          <w:rFonts w:ascii="仿宋_GB2312" w:eastAsia="仿宋_GB2312" w:hAnsi="宋体" w:cs="宋体" w:hint="eastAsia"/>
          <w:b/>
          <w:color w:val="000000"/>
          <w:kern w:val="0"/>
          <w:sz w:val="32"/>
          <w:szCs w:val="32"/>
        </w:rPr>
        <w:t>：</w:t>
      </w:r>
      <w:r w:rsidRPr="005905EB">
        <w:rPr>
          <w:rFonts w:ascii="仿宋_GB2312" w:eastAsia="仿宋_GB2312" w:hint="eastAsia"/>
          <w:color w:val="000000"/>
          <w:sz w:val="32"/>
          <w:szCs w:val="32"/>
        </w:rPr>
        <w:t>201</w:t>
      </w:r>
      <w:r>
        <w:rPr>
          <w:rFonts w:ascii="仿宋_GB2312" w:eastAsia="仿宋_GB2312" w:hint="eastAsia"/>
          <w:color w:val="000000"/>
          <w:sz w:val="32"/>
          <w:szCs w:val="32"/>
        </w:rPr>
        <w:t>8</w:t>
      </w:r>
      <w:r w:rsidRPr="005905EB">
        <w:rPr>
          <w:rFonts w:ascii="仿宋_GB2312" w:eastAsia="仿宋_GB2312" w:hint="eastAsia"/>
          <w:color w:val="000000"/>
          <w:sz w:val="32"/>
          <w:szCs w:val="32"/>
        </w:rPr>
        <w:t>年决算数为</w:t>
      </w:r>
      <w:r w:rsidR="005B0B96">
        <w:rPr>
          <w:rFonts w:ascii="仿宋_GB2312" w:eastAsia="仿宋_GB2312" w:hAnsi="宋体" w:cs="宋体" w:hint="eastAsia"/>
          <w:color w:val="000000"/>
          <w:kern w:val="0"/>
          <w:sz w:val="32"/>
          <w:szCs w:val="32"/>
        </w:rPr>
        <w:t>2.38</w:t>
      </w:r>
      <w:r w:rsidRPr="005905EB">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sidRPr="005905EB">
        <w:rPr>
          <w:rFonts w:ascii="仿宋_GB2312" w:eastAsia="仿宋_GB2312" w:hint="eastAsia"/>
          <w:color w:val="000000"/>
          <w:sz w:val="32"/>
          <w:szCs w:val="32"/>
        </w:rPr>
        <w:t>%。</w:t>
      </w:r>
    </w:p>
    <w:p w:rsidR="00002F5C" w:rsidRDefault="00002F5C" w:rsidP="001C008A">
      <w:pPr>
        <w:spacing w:line="560" w:lineRule="exact"/>
        <w:ind w:firstLineChars="196" w:firstLine="627"/>
        <w:rPr>
          <w:rFonts w:ascii="仿宋_GB2312" w:eastAsia="仿宋_GB2312"/>
          <w:color w:val="000000"/>
          <w:sz w:val="32"/>
          <w:szCs w:val="32"/>
        </w:rPr>
      </w:pPr>
      <w:r w:rsidRPr="001C008A">
        <w:rPr>
          <w:rFonts w:ascii="仿宋_GB2312" w:eastAsia="仿宋_GB2312" w:hint="eastAsia"/>
          <w:sz w:val="32"/>
          <w:szCs w:val="32"/>
        </w:rPr>
        <w:t>3</w:t>
      </w:r>
      <w:r w:rsidRPr="001C008A">
        <w:rPr>
          <w:rStyle w:val="a6"/>
          <w:rFonts w:ascii="仿宋_GB2312" w:eastAsia="仿宋_GB2312" w:hint="eastAsia"/>
          <w:sz w:val="32"/>
          <w:szCs w:val="32"/>
        </w:rPr>
        <w:t>.1</w:t>
      </w:r>
      <w:r w:rsidRPr="00AF7F1B">
        <w:rPr>
          <w:rFonts w:ascii="仿宋_GB2312" w:eastAsia="仿宋_GB2312" w:hint="eastAsia"/>
          <w:color w:val="000000"/>
          <w:sz w:val="32"/>
          <w:szCs w:val="32"/>
        </w:rPr>
        <w:t xml:space="preserve"> </w:t>
      </w:r>
      <w:r w:rsidRPr="007770C3">
        <w:rPr>
          <w:rStyle w:val="a6"/>
          <w:rFonts w:ascii="仿宋_GB2312" w:eastAsia="仿宋_GB2312" w:hint="eastAsia"/>
          <w:color w:val="000000"/>
          <w:sz w:val="32"/>
          <w:szCs w:val="32"/>
        </w:rPr>
        <w:t>医疗卫生与计划生育</w:t>
      </w:r>
      <w:r>
        <w:rPr>
          <w:rStyle w:val="a6"/>
          <w:rFonts w:ascii="仿宋_GB2312" w:eastAsia="仿宋_GB2312" w:hint="eastAsia"/>
          <w:color w:val="000000"/>
          <w:sz w:val="32"/>
          <w:szCs w:val="32"/>
        </w:rPr>
        <w:t>支出（210）医疗保障（11</w:t>
      </w:r>
      <w:r w:rsidR="005B0B96">
        <w:rPr>
          <w:rStyle w:val="a6"/>
          <w:rFonts w:ascii="仿宋_GB2312" w:eastAsia="仿宋_GB2312" w:hint="eastAsia"/>
          <w:color w:val="000000"/>
          <w:sz w:val="32"/>
          <w:szCs w:val="32"/>
        </w:rPr>
        <w:t>）事业</w:t>
      </w:r>
      <w:r>
        <w:rPr>
          <w:rStyle w:val="a6"/>
          <w:rFonts w:ascii="仿宋_GB2312" w:eastAsia="仿宋_GB2312" w:hint="eastAsia"/>
          <w:color w:val="000000"/>
          <w:sz w:val="32"/>
          <w:szCs w:val="32"/>
        </w:rPr>
        <w:t>单位医疗支出（</w:t>
      </w:r>
      <w:r w:rsidR="005B0B96">
        <w:rPr>
          <w:rStyle w:val="a6"/>
          <w:rFonts w:ascii="仿宋_GB2312" w:eastAsia="仿宋_GB2312" w:hint="eastAsia"/>
          <w:color w:val="000000"/>
          <w:sz w:val="32"/>
          <w:szCs w:val="32"/>
        </w:rPr>
        <w:t>02</w:t>
      </w:r>
      <w:r>
        <w:rPr>
          <w:rStyle w:val="a6"/>
          <w:rFonts w:ascii="仿宋_GB2312" w:eastAsia="仿宋_GB2312" w:hint="eastAsia"/>
          <w:color w:val="000000"/>
          <w:sz w:val="32"/>
          <w:szCs w:val="32"/>
        </w:rPr>
        <w:t>）</w:t>
      </w:r>
      <w:r w:rsidRPr="005905EB">
        <w:rPr>
          <w:rStyle w:val="a6"/>
          <w:rFonts w:ascii="仿宋_GB2312" w:eastAsia="仿宋_GB2312" w:hint="eastAsia"/>
          <w:color w:val="000000"/>
          <w:sz w:val="32"/>
          <w:szCs w:val="32"/>
        </w:rPr>
        <w:t>:</w:t>
      </w:r>
      <w:r w:rsidRPr="005905EB">
        <w:rPr>
          <w:rFonts w:ascii="仿宋_GB2312" w:eastAsia="仿宋_GB2312" w:hint="eastAsia"/>
          <w:color w:val="000000"/>
          <w:sz w:val="32"/>
          <w:szCs w:val="32"/>
        </w:rPr>
        <w:t>201</w:t>
      </w:r>
      <w:r>
        <w:rPr>
          <w:rFonts w:ascii="仿宋_GB2312" w:eastAsia="仿宋_GB2312" w:hint="eastAsia"/>
          <w:color w:val="000000"/>
          <w:sz w:val="32"/>
          <w:szCs w:val="32"/>
        </w:rPr>
        <w:t>8</w:t>
      </w:r>
      <w:r w:rsidRPr="005905EB">
        <w:rPr>
          <w:rFonts w:ascii="仿宋_GB2312" w:eastAsia="仿宋_GB2312" w:hint="eastAsia"/>
          <w:color w:val="000000"/>
          <w:sz w:val="32"/>
          <w:szCs w:val="32"/>
        </w:rPr>
        <w:t>年决算数为</w:t>
      </w:r>
      <w:r w:rsidR="005B0B96">
        <w:rPr>
          <w:rFonts w:ascii="仿宋_GB2312" w:eastAsia="仿宋_GB2312" w:hAnsi="宋体" w:cs="宋体" w:hint="eastAsia"/>
          <w:color w:val="000000"/>
          <w:kern w:val="0"/>
          <w:sz w:val="32"/>
          <w:szCs w:val="32"/>
        </w:rPr>
        <w:t>0.54</w:t>
      </w:r>
      <w:r w:rsidRPr="005905EB">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sidRPr="005905EB">
        <w:rPr>
          <w:rFonts w:ascii="仿宋_GB2312" w:eastAsia="仿宋_GB2312" w:hint="eastAsia"/>
          <w:color w:val="000000"/>
          <w:sz w:val="32"/>
          <w:szCs w:val="32"/>
        </w:rPr>
        <w:t>%。</w:t>
      </w:r>
    </w:p>
    <w:p w:rsidR="00002F5C" w:rsidRDefault="00002F5C" w:rsidP="006B189E">
      <w:pPr>
        <w:spacing w:line="560" w:lineRule="exact"/>
        <w:ind w:firstLineChars="196" w:firstLine="627"/>
        <w:rPr>
          <w:rFonts w:ascii="仿宋_GB2312" w:eastAsia="仿宋_GB2312"/>
          <w:color w:val="000000"/>
          <w:sz w:val="32"/>
          <w:szCs w:val="32"/>
        </w:rPr>
      </w:pPr>
      <w:r w:rsidRPr="005905EB">
        <w:rPr>
          <w:rFonts w:ascii="仿宋_GB2312" w:eastAsia="仿宋_GB2312" w:hint="eastAsia"/>
          <w:sz w:val="32"/>
          <w:szCs w:val="32"/>
        </w:rPr>
        <w:t>3</w:t>
      </w:r>
      <w:r w:rsidRPr="005905EB">
        <w:rPr>
          <w:rStyle w:val="a6"/>
          <w:rFonts w:ascii="仿宋_GB2312" w:eastAsia="仿宋_GB2312" w:hint="eastAsia"/>
          <w:sz w:val="32"/>
          <w:szCs w:val="32"/>
        </w:rPr>
        <w:t>.</w:t>
      </w:r>
      <w:r>
        <w:rPr>
          <w:rStyle w:val="a6"/>
          <w:rFonts w:ascii="仿宋_GB2312" w:eastAsia="仿宋_GB2312" w:hint="eastAsia"/>
          <w:sz w:val="32"/>
          <w:szCs w:val="32"/>
        </w:rPr>
        <w:t>2</w:t>
      </w:r>
      <w:r w:rsidRPr="00AF7F1B">
        <w:rPr>
          <w:rFonts w:ascii="仿宋_GB2312" w:eastAsia="仿宋_GB2312" w:hint="eastAsia"/>
          <w:color w:val="000000"/>
          <w:sz w:val="32"/>
          <w:szCs w:val="32"/>
        </w:rPr>
        <w:t xml:space="preserve"> </w:t>
      </w:r>
      <w:r w:rsidRPr="007770C3">
        <w:rPr>
          <w:rStyle w:val="a6"/>
          <w:rFonts w:ascii="仿宋_GB2312" w:eastAsia="仿宋_GB2312" w:hint="eastAsia"/>
          <w:color w:val="000000"/>
          <w:sz w:val="32"/>
          <w:szCs w:val="32"/>
        </w:rPr>
        <w:t>医疗卫生与计划生育</w:t>
      </w:r>
      <w:r>
        <w:rPr>
          <w:rStyle w:val="a6"/>
          <w:rFonts w:ascii="仿宋_GB2312" w:eastAsia="仿宋_GB2312" w:hint="eastAsia"/>
          <w:color w:val="000000"/>
          <w:sz w:val="32"/>
          <w:szCs w:val="32"/>
        </w:rPr>
        <w:t>支出（210）医疗保障（11）</w:t>
      </w:r>
      <w:r w:rsidR="005B0B96">
        <w:rPr>
          <w:rStyle w:val="a6"/>
          <w:rFonts w:ascii="仿宋_GB2312" w:eastAsia="仿宋_GB2312" w:hint="eastAsia"/>
          <w:color w:val="000000"/>
          <w:sz w:val="32"/>
          <w:szCs w:val="32"/>
        </w:rPr>
        <w:t>其他行政事业单位医疗支出</w:t>
      </w:r>
      <w:r>
        <w:rPr>
          <w:rStyle w:val="a6"/>
          <w:rFonts w:ascii="仿宋_GB2312" w:eastAsia="仿宋_GB2312" w:hint="eastAsia"/>
          <w:color w:val="000000"/>
          <w:sz w:val="32"/>
          <w:szCs w:val="32"/>
        </w:rPr>
        <w:t>（</w:t>
      </w:r>
      <w:r w:rsidR="005B0B96">
        <w:rPr>
          <w:rStyle w:val="a6"/>
          <w:rFonts w:ascii="仿宋_GB2312" w:eastAsia="仿宋_GB2312" w:hint="eastAsia"/>
          <w:color w:val="000000"/>
          <w:sz w:val="32"/>
          <w:szCs w:val="32"/>
        </w:rPr>
        <w:t>99</w:t>
      </w:r>
      <w:r>
        <w:rPr>
          <w:rStyle w:val="a6"/>
          <w:rFonts w:ascii="仿宋_GB2312" w:eastAsia="仿宋_GB2312" w:hint="eastAsia"/>
          <w:color w:val="000000"/>
          <w:sz w:val="32"/>
          <w:szCs w:val="32"/>
        </w:rPr>
        <w:t>）</w:t>
      </w:r>
      <w:r w:rsidRPr="005905EB">
        <w:rPr>
          <w:rStyle w:val="a6"/>
          <w:rFonts w:ascii="仿宋_GB2312" w:eastAsia="仿宋_GB2312" w:hint="eastAsia"/>
          <w:color w:val="000000"/>
          <w:sz w:val="32"/>
          <w:szCs w:val="32"/>
        </w:rPr>
        <w:t>:</w:t>
      </w:r>
      <w:r w:rsidRPr="005905EB">
        <w:rPr>
          <w:rFonts w:ascii="仿宋_GB2312" w:eastAsia="仿宋_GB2312" w:hint="eastAsia"/>
          <w:color w:val="000000"/>
          <w:sz w:val="32"/>
          <w:szCs w:val="32"/>
        </w:rPr>
        <w:t>201</w:t>
      </w:r>
      <w:r>
        <w:rPr>
          <w:rFonts w:ascii="仿宋_GB2312" w:eastAsia="仿宋_GB2312" w:hint="eastAsia"/>
          <w:color w:val="000000"/>
          <w:sz w:val="32"/>
          <w:szCs w:val="32"/>
        </w:rPr>
        <w:t>8</w:t>
      </w:r>
      <w:r w:rsidRPr="005905EB">
        <w:rPr>
          <w:rFonts w:ascii="仿宋_GB2312" w:eastAsia="仿宋_GB2312" w:hint="eastAsia"/>
          <w:color w:val="000000"/>
          <w:sz w:val="32"/>
          <w:szCs w:val="32"/>
        </w:rPr>
        <w:t>年决算数为</w:t>
      </w:r>
      <w:r w:rsidR="005B0B96">
        <w:rPr>
          <w:rFonts w:ascii="仿宋_GB2312" w:eastAsia="仿宋_GB2312" w:hAnsi="宋体" w:cs="宋体" w:hint="eastAsia"/>
          <w:color w:val="000000"/>
          <w:kern w:val="0"/>
          <w:sz w:val="32"/>
          <w:szCs w:val="32"/>
        </w:rPr>
        <w:t>0.55</w:t>
      </w:r>
      <w:r w:rsidRPr="005905EB">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sidRPr="005905EB">
        <w:rPr>
          <w:rFonts w:ascii="仿宋_GB2312" w:eastAsia="仿宋_GB2312" w:hint="eastAsia"/>
          <w:color w:val="000000"/>
          <w:sz w:val="32"/>
          <w:szCs w:val="32"/>
        </w:rPr>
        <w:t>%。</w:t>
      </w:r>
    </w:p>
    <w:p w:rsidR="00002F5C" w:rsidRDefault="00002F5C" w:rsidP="006B189E">
      <w:pPr>
        <w:spacing w:line="560" w:lineRule="exact"/>
        <w:ind w:firstLineChars="196" w:firstLine="630"/>
        <w:rPr>
          <w:rFonts w:ascii="仿宋_GB2312" w:eastAsia="仿宋_GB2312"/>
          <w:color w:val="000000"/>
          <w:sz w:val="32"/>
          <w:szCs w:val="32"/>
        </w:rPr>
      </w:pPr>
      <w:r w:rsidRPr="005905EB">
        <w:rPr>
          <w:rFonts w:ascii="仿宋_GB2312" w:eastAsia="仿宋_GB2312" w:hint="eastAsia"/>
          <w:b/>
          <w:color w:val="000000"/>
          <w:sz w:val="32"/>
          <w:szCs w:val="32"/>
        </w:rPr>
        <w:t>4</w:t>
      </w:r>
      <w:r w:rsidR="006703F1">
        <w:rPr>
          <w:rFonts w:ascii="仿宋_GB2312" w:eastAsia="仿宋_GB2312" w:hint="eastAsia"/>
          <w:b/>
          <w:color w:val="000000"/>
          <w:sz w:val="32"/>
          <w:szCs w:val="32"/>
        </w:rPr>
        <w:t>.</w:t>
      </w:r>
      <w:r w:rsidRPr="00250E77">
        <w:rPr>
          <w:rFonts w:ascii="仿宋_GB2312" w:eastAsia="仿宋_GB2312" w:hint="eastAsia"/>
          <w:color w:val="000000"/>
          <w:sz w:val="32"/>
          <w:szCs w:val="32"/>
        </w:rPr>
        <w:t xml:space="preserve"> </w:t>
      </w:r>
      <w:r>
        <w:rPr>
          <w:rStyle w:val="a6"/>
          <w:rFonts w:ascii="仿宋_GB2312" w:eastAsia="仿宋_GB2312" w:hint="eastAsia"/>
          <w:color w:val="000000"/>
          <w:sz w:val="32"/>
          <w:szCs w:val="32"/>
        </w:rPr>
        <w:t>住房保障支出（221）住房改革支出（02）住房公积金（01）</w:t>
      </w:r>
      <w:r w:rsidRPr="005905EB">
        <w:rPr>
          <w:rStyle w:val="a6"/>
          <w:rFonts w:ascii="仿宋_GB2312" w:eastAsia="仿宋_GB2312" w:hint="eastAsia"/>
          <w:b w:val="0"/>
          <w:color w:val="000000"/>
          <w:sz w:val="32"/>
          <w:szCs w:val="32"/>
        </w:rPr>
        <w:t>:</w:t>
      </w:r>
      <w:r w:rsidRPr="005905EB">
        <w:rPr>
          <w:rFonts w:ascii="仿宋_GB2312" w:eastAsia="仿宋_GB2312" w:hint="eastAsia"/>
          <w:color w:val="000000"/>
          <w:sz w:val="32"/>
          <w:szCs w:val="32"/>
        </w:rPr>
        <w:t>201</w:t>
      </w:r>
      <w:r>
        <w:rPr>
          <w:rFonts w:ascii="仿宋_GB2312" w:eastAsia="仿宋_GB2312" w:hint="eastAsia"/>
          <w:color w:val="000000"/>
          <w:sz w:val="32"/>
          <w:szCs w:val="32"/>
        </w:rPr>
        <w:t>8</w:t>
      </w:r>
      <w:r w:rsidRPr="005905EB">
        <w:rPr>
          <w:rFonts w:ascii="仿宋_GB2312" w:eastAsia="仿宋_GB2312" w:hint="eastAsia"/>
          <w:color w:val="000000"/>
          <w:sz w:val="32"/>
          <w:szCs w:val="32"/>
        </w:rPr>
        <w:t>年决算数为</w:t>
      </w:r>
      <w:r w:rsidR="006703F1">
        <w:rPr>
          <w:rFonts w:ascii="仿宋_GB2312" w:eastAsia="仿宋_GB2312" w:hAnsi="宋体" w:cs="宋体" w:hint="eastAsia"/>
          <w:color w:val="000000"/>
          <w:kern w:val="0"/>
          <w:sz w:val="32"/>
          <w:szCs w:val="32"/>
        </w:rPr>
        <w:t>4.3</w:t>
      </w:r>
      <w:r w:rsidRPr="005905EB">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sidRPr="005905EB">
        <w:rPr>
          <w:rFonts w:ascii="仿宋_GB2312" w:eastAsia="仿宋_GB2312" w:hint="eastAsia"/>
          <w:color w:val="000000"/>
          <w:sz w:val="32"/>
          <w:szCs w:val="32"/>
        </w:rPr>
        <w:t>%。</w:t>
      </w:r>
      <w:r>
        <w:rPr>
          <w:rFonts w:ascii="仿宋_GB2312" w:eastAsia="仿宋_GB2312" w:hint="eastAsia"/>
          <w:color w:val="000000"/>
          <w:sz w:val="32"/>
          <w:szCs w:val="32"/>
        </w:rPr>
        <w:t xml:space="preserve">   </w:t>
      </w:r>
    </w:p>
    <w:p w:rsidR="000D1D50" w:rsidRPr="00622830" w:rsidRDefault="00A268C4" w:rsidP="008544B8">
      <w:pPr>
        <w:tabs>
          <w:tab w:val="right" w:pos="8306"/>
        </w:tabs>
        <w:spacing w:line="520" w:lineRule="exact"/>
        <w:ind w:firstLine="640"/>
        <w:outlineLvl w:val="1"/>
        <w:rPr>
          <w:rStyle w:val="2Char"/>
        </w:rPr>
      </w:pPr>
      <w:bookmarkStart w:id="40" w:name="_Toc15377214"/>
      <w:bookmarkStart w:id="41" w:name="_Toc15396608"/>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0"/>
      <w:bookmarkEnd w:id="41"/>
      <w:r w:rsidR="004464F4" w:rsidRPr="00C42709">
        <w:rPr>
          <w:rStyle w:val="2Char"/>
          <w:rFonts w:ascii="黑体" w:eastAsia="黑体" w:hAnsi="黑体"/>
          <w:b w:val="0"/>
        </w:rPr>
        <w:tab/>
      </w:r>
    </w:p>
    <w:p w:rsidR="000D1D50" w:rsidRPr="00CE49DA" w:rsidRDefault="00A268C4" w:rsidP="008544B8">
      <w:pPr>
        <w:spacing w:line="520" w:lineRule="exact"/>
        <w:ind w:firstLine="645"/>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8年一般公共预算财政拨款基本支出</w:t>
      </w:r>
      <w:r w:rsidR="00234449">
        <w:rPr>
          <w:rFonts w:ascii="仿宋" w:eastAsia="仿宋" w:hAnsi="仿宋" w:hint="eastAsia"/>
          <w:color w:val="000000"/>
          <w:sz w:val="32"/>
          <w:szCs w:val="32"/>
        </w:rPr>
        <w:t>66.86</w:t>
      </w:r>
      <w:r w:rsidRPr="00CE49DA">
        <w:rPr>
          <w:rFonts w:ascii="仿宋" w:eastAsia="仿宋" w:hAnsi="仿宋" w:hint="eastAsia"/>
          <w:color w:val="000000"/>
          <w:sz w:val="32"/>
          <w:szCs w:val="32"/>
        </w:rPr>
        <w:t>万元，其中：</w:t>
      </w:r>
    </w:p>
    <w:p w:rsidR="000D1D50" w:rsidRPr="00CE49DA" w:rsidRDefault="00A268C4" w:rsidP="008544B8">
      <w:pPr>
        <w:spacing w:line="520" w:lineRule="exact"/>
        <w:ind w:firstLine="645"/>
        <w:rPr>
          <w:rFonts w:ascii="仿宋" w:eastAsia="仿宋" w:hAnsi="仿宋"/>
          <w:color w:val="000000"/>
          <w:sz w:val="32"/>
          <w:szCs w:val="32"/>
        </w:rPr>
      </w:pPr>
      <w:r w:rsidRPr="005513C8">
        <w:rPr>
          <w:rFonts w:ascii="仿宋" w:eastAsia="仿宋" w:hAnsi="仿宋" w:hint="eastAsia"/>
          <w:color w:val="000000"/>
          <w:sz w:val="32"/>
          <w:szCs w:val="32"/>
        </w:rPr>
        <w:t>人员经费</w:t>
      </w:r>
      <w:r w:rsidR="00234449">
        <w:rPr>
          <w:rFonts w:ascii="仿宋" w:eastAsia="仿宋" w:hAnsi="仿宋" w:hint="eastAsia"/>
          <w:color w:val="000000"/>
          <w:sz w:val="32"/>
          <w:szCs w:val="32"/>
        </w:rPr>
        <w:t>57.06</w:t>
      </w:r>
      <w:r w:rsidRPr="005513C8">
        <w:rPr>
          <w:rFonts w:ascii="仿宋" w:eastAsia="仿宋" w:hAnsi="仿宋" w:hint="eastAsia"/>
          <w:color w:val="000000"/>
          <w:sz w:val="32"/>
          <w:szCs w:val="32"/>
        </w:rPr>
        <w:t>万元，主要包括：基本工资</w:t>
      </w:r>
      <w:r w:rsidR="00234449">
        <w:rPr>
          <w:rFonts w:ascii="仿宋" w:eastAsia="仿宋" w:hAnsi="仿宋" w:cs="Arial" w:hint="eastAsia"/>
          <w:color w:val="000000"/>
          <w:kern w:val="0"/>
          <w:sz w:val="32"/>
          <w:szCs w:val="32"/>
        </w:rPr>
        <w:t>9.53</w:t>
      </w:r>
      <w:r w:rsidR="003C5714" w:rsidRPr="005513C8">
        <w:rPr>
          <w:rFonts w:ascii="仿宋" w:eastAsia="仿宋" w:hAnsi="仿宋" w:cs="Arial" w:hint="eastAsia"/>
          <w:color w:val="000000"/>
          <w:kern w:val="0"/>
          <w:sz w:val="32"/>
          <w:szCs w:val="32"/>
        </w:rPr>
        <w:t>万元</w:t>
      </w:r>
      <w:r w:rsidRPr="005513C8">
        <w:rPr>
          <w:rFonts w:ascii="仿宋" w:eastAsia="仿宋" w:hAnsi="仿宋" w:hint="eastAsia"/>
          <w:color w:val="000000"/>
          <w:sz w:val="32"/>
          <w:szCs w:val="32"/>
        </w:rPr>
        <w:t>、津贴补贴</w:t>
      </w:r>
      <w:r w:rsidR="00234449">
        <w:rPr>
          <w:rFonts w:ascii="仿宋" w:eastAsia="仿宋" w:hAnsi="仿宋" w:cs="Arial" w:hint="eastAsia"/>
          <w:color w:val="000000"/>
          <w:kern w:val="0"/>
          <w:sz w:val="32"/>
          <w:szCs w:val="32"/>
        </w:rPr>
        <w:t>18.10万元</w:t>
      </w:r>
      <w:r w:rsidRPr="005513C8">
        <w:rPr>
          <w:rFonts w:ascii="仿宋" w:eastAsia="仿宋" w:hAnsi="仿宋" w:hint="eastAsia"/>
          <w:color w:val="000000"/>
          <w:sz w:val="32"/>
          <w:szCs w:val="32"/>
        </w:rPr>
        <w:t>、奖金</w:t>
      </w:r>
      <w:r w:rsidR="00FA53C7">
        <w:rPr>
          <w:rFonts w:ascii="仿宋" w:eastAsia="仿宋" w:hAnsi="仿宋" w:cs="Arial" w:hint="eastAsia"/>
          <w:color w:val="000000"/>
          <w:kern w:val="0"/>
          <w:sz w:val="32"/>
          <w:szCs w:val="32"/>
        </w:rPr>
        <w:t>11.12</w:t>
      </w:r>
      <w:r w:rsidR="00BC2009" w:rsidRPr="005513C8">
        <w:rPr>
          <w:rFonts w:ascii="仿宋" w:eastAsia="仿宋" w:hAnsi="仿宋" w:cs="Arial" w:hint="eastAsia"/>
          <w:color w:val="000000"/>
          <w:kern w:val="0"/>
          <w:sz w:val="32"/>
          <w:szCs w:val="32"/>
        </w:rPr>
        <w:t>万元</w:t>
      </w:r>
      <w:r w:rsidRPr="005513C8">
        <w:rPr>
          <w:rFonts w:ascii="仿宋" w:eastAsia="仿宋" w:hAnsi="仿宋" w:hint="eastAsia"/>
          <w:color w:val="000000"/>
          <w:sz w:val="32"/>
          <w:szCs w:val="32"/>
        </w:rPr>
        <w:t>、</w:t>
      </w:r>
      <w:r w:rsidR="00FA53C7">
        <w:rPr>
          <w:rFonts w:ascii="仿宋" w:eastAsia="仿宋" w:hAnsi="仿宋" w:hint="eastAsia"/>
          <w:color w:val="000000"/>
          <w:sz w:val="32"/>
          <w:szCs w:val="32"/>
        </w:rPr>
        <w:t>绩效工资4.59万</w:t>
      </w:r>
      <w:r w:rsidR="00FA53C7">
        <w:rPr>
          <w:rFonts w:ascii="仿宋" w:eastAsia="仿宋" w:hAnsi="仿宋" w:hint="eastAsia"/>
          <w:color w:val="000000"/>
          <w:sz w:val="32"/>
          <w:szCs w:val="32"/>
        </w:rPr>
        <w:lastRenderedPageBreak/>
        <w:t>元、</w:t>
      </w:r>
      <w:r w:rsidRPr="005513C8">
        <w:rPr>
          <w:rFonts w:ascii="仿宋" w:eastAsia="仿宋" w:hAnsi="仿宋" w:hint="eastAsia"/>
          <w:color w:val="000000"/>
          <w:sz w:val="32"/>
          <w:szCs w:val="32"/>
        </w:rPr>
        <w:t>机关事业单位基本养老保险缴费</w:t>
      </w:r>
      <w:r w:rsidR="00FA53C7">
        <w:rPr>
          <w:rFonts w:ascii="仿宋" w:eastAsia="仿宋" w:hAnsi="仿宋" w:cs="Arial" w:hint="eastAsia"/>
          <w:color w:val="000000"/>
          <w:kern w:val="0"/>
          <w:sz w:val="32"/>
          <w:szCs w:val="32"/>
        </w:rPr>
        <w:t>5.95</w:t>
      </w:r>
      <w:r w:rsidR="00BC2009" w:rsidRPr="005513C8">
        <w:rPr>
          <w:rFonts w:ascii="仿宋" w:eastAsia="仿宋" w:hAnsi="仿宋" w:cs="Arial" w:hint="eastAsia"/>
          <w:color w:val="000000"/>
          <w:kern w:val="0"/>
          <w:sz w:val="32"/>
          <w:szCs w:val="32"/>
        </w:rPr>
        <w:t>万元</w:t>
      </w:r>
      <w:r w:rsidRPr="005513C8">
        <w:rPr>
          <w:rFonts w:ascii="仿宋" w:eastAsia="仿宋" w:hAnsi="仿宋" w:hint="eastAsia"/>
          <w:color w:val="000000"/>
          <w:sz w:val="32"/>
          <w:szCs w:val="32"/>
        </w:rPr>
        <w:t>、职业年金缴费</w:t>
      </w:r>
      <w:r w:rsidR="00FA53C7">
        <w:rPr>
          <w:rFonts w:ascii="仿宋" w:eastAsia="仿宋" w:hAnsi="仿宋" w:cs="Arial" w:hint="eastAsia"/>
          <w:color w:val="000000"/>
          <w:kern w:val="0"/>
          <w:sz w:val="32"/>
          <w:szCs w:val="32"/>
        </w:rPr>
        <w:t>2.38</w:t>
      </w:r>
      <w:r w:rsidR="00BC2009" w:rsidRPr="005513C8">
        <w:rPr>
          <w:rFonts w:ascii="仿宋" w:eastAsia="仿宋" w:hAnsi="仿宋" w:cs="Arial" w:hint="eastAsia"/>
          <w:color w:val="000000"/>
          <w:kern w:val="0"/>
          <w:sz w:val="32"/>
          <w:szCs w:val="32"/>
        </w:rPr>
        <w:t>万元</w:t>
      </w:r>
      <w:r w:rsidRPr="005513C8">
        <w:rPr>
          <w:rFonts w:ascii="仿宋" w:eastAsia="仿宋" w:hAnsi="仿宋" w:hint="eastAsia"/>
          <w:color w:val="000000"/>
          <w:sz w:val="32"/>
          <w:szCs w:val="32"/>
        </w:rPr>
        <w:t>、</w:t>
      </w:r>
      <w:r w:rsidR="00FA53C7">
        <w:rPr>
          <w:rFonts w:ascii="仿宋" w:eastAsia="仿宋" w:hAnsi="仿宋" w:hint="eastAsia"/>
          <w:color w:val="000000"/>
          <w:sz w:val="32"/>
          <w:szCs w:val="32"/>
        </w:rPr>
        <w:t>职工基本医疗保险缴费0.54万元、</w:t>
      </w:r>
      <w:r w:rsidRPr="005513C8">
        <w:rPr>
          <w:rFonts w:ascii="仿宋" w:eastAsia="仿宋" w:hAnsi="仿宋" w:hint="eastAsia"/>
          <w:color w:val="000000"/>
          <w:sz w:val="32"/>
          <w:szCs w:val="32"/>
        </w:rPr>
        <w:t>其他社会保障缴费</w:t>
      </w:r>
      <w:r w:rsidR="00FA53C7">
        <w:rPr>
          <w:rFonts w:ascii="仿宋" w:eastAsia="仿宋" w:hAnsi="仿宋" w:cs="Arial" w:hint="eastAsia"/>
          <w:color w:val="000000"/>
          <w:kern w:val="0"/>
          <w:sz w:val="32"/>
          <w:szCs w:val="32"/>
        </w:rPr>
        <w:t>0.55</w:t>
      </w:r>
      <w:r w:rsidR="00BC2009" w:rsidRPr="005513C8">
        <w:rPr>
          <w:rFonts w:ascii="仿宋" w:eastAsia="仿宋" w:hAnsi="仿宋" w:cs="Arial" w:hint="eastAsia"/>
          <w:color w:val="000000"/>
          <w:kern w:val="0"/>
          <w:sz w:val="32"/>
          <w:szCs w:val="32"/>
        </w:rPr>
        <w:t>万元</w:t>
      </w:r>
      <w:r w:rsidRPr="005513C8">
        <w:rPr>
          <w:rFonts w:ascii="仿宋" w:eastAsia="仿宋" w:hAnsi="仿宋" w:hint="eastAsia"/>
          <w:color w:val="000000"/>
          <w:sz w:val="32"/>
          <w:szCs w:val="32"/>
        </w:rPr>
        <w:t>、住房公积金</w:t>
      </w:r>
      <w:r w:rsidR="00FA53C7">
        <w:rPr>
          <w:rFonts w:ascii="仿宋" w:eastAsia="仿宋" w:hAnsi="仿宋" w:hint="eastAsia"/>
          <w:color w:val="000000"/>
          <w:sz w:val="32"/>
          <w:szCs w:val="32"/>
        </w:rPr>
        <w:t>4.3</w:t>
      </w:r>
      <w:r w:rsidR="00BC2009" w:rsidRPr="005513C8">
        <w:rPr>
          <w:rFonts w:ascii="仿宋" w:eastAsia="仿宋" w:hAnsi="仿宋" w:cs="Arial" w:hint="eastAsia"/>
          <w:color w:val="000000"/>
          <w:kern w:val="0"/>
          <w:sz w:val="32"/>
          <w:szCs w:val="32"/>
        </w:rPr>
        <w:t>万元</w:t>
      </w:r>
      <w:r w:rsidRPr="005513C8">
        <w:rPr>
          <w:rFonts w:ascii="仿宋" w:eastAsia="仿宋" w:hAnsi="仿宋" w:hint="eastAsia"/>
          <w:color w:val="000000"/>
          <w:sz w:val="32"/>
          <w:szCs w:val="32"/>
        </w:rPr>
        <w:t>。</w:t>
      </w:r>
      <w:r w:rsidRPr="00CE49DA">
        <w:rPr>
          <w:rFonts w:ascii="仿宋" w:eastAsia="仿宋" w:hAnsi="仿宋"/>
          <w:color w:val="000000"/>
          <w:sz w:val="32"/>
          <w:szCs w:val="32"/>
        </w:rPr>
        <w:br/>
      </w:r>
      <w:r w:rsidRPr="00CE49DA">
        <w:rPr>
          <w:rFonts w:ascii="仿宋" w:eastAsia="仿宋" w:hAnsi="仿宋" w:hint="eastAsia"/>
          <w:color w:val="000000"/>
          <w:sz w:val="32"/>
          <w:szCs w:val="32"/>
        </w:rPr>
        <w:t xml:space="preserve">　　公用经费</w:t>
      </w:r>
      <w:r w:rsidR="00FA53C7">
        <w:rPr>
          <w:rFonts w:ascii="仿宋" w:eastAsia="仿宋" w:hAnsi="仿宋" w:hint="eastAsia"/>
          <w:color w:val="000000"/>
          <w:sz w:val="32"/>
          <w:szCs w:val="32"/>
        </w:rPr>
        <w:t>9.8</w:t>
      </w:r>
      <w:r w:rsidRPr="00CE49DA">
        <w:rPr>
          <w:rFonts w:ascii="仿宋" w:eastAsia="仿宋" w:hAnsi="仿宋" w:hint="eastAsia"/>
          <w:color w:val="000000"/>
          <w:sz w:val="32"/>
          <w:szCs w:val="32"/>
        </w:rPr>
        <w:t>万元，主要包括：办公费</w:t>
      </w:r>
      <w:r w:rsidR="00FA53C7">
        <w:rPr>
          <w:rFonts w:ascii="仿宋" w:eastAsia="仿宋" w:hAnsi="仿宋" w:hint="eastAsia"/>
          <w:color w:val="000000"/>
          <w:sz w:val="32"/>
          <w:szCs w:val="32"/>
        </w:rPr>
        <w:t>1.64</w:t>
      </w:r>
      <w:r w:rsidR="005B1DD3">
        <w:rPr>
          <w:rFonts w:ascii="仿宋" w:eastAsia="仿宋" w:hAnsi="仿宋" w:hint="eastAsia"/>
          <w:color w:val="000000"/>
          <w:sz w:val="32"/>
          <w:szCs w:val="32"/>
        </w:rPr>
        <w:t>万元</w:t>
      </w:r>
      <w:r w:rsidRPr="00CE49DA">
        <w:rPr>
          <w:rFonts w:ascii="仿宋" w:eastAsia="仿宋" w:hAnsi="仿宋" w:hint="eastAsia"/>
          <w:color w:val="000000"/>
          <w:sz w:val="32"/>
          <w:szCs w:val="32"/>
        </w:rPr>
        <w:t>、水费</w:t>
      </w:r>
      <w:r w:rsidR="00FA53C7">
        <w:rPr>
          <w:rFonts w:ascii="仿宋" w:eastAsia="仿宋" w:hAnsi="仿宋" w:hint="eastAsia"/>
          <w:color w:val="000000"/>
          <w:sz w:val="32"/>
          <w:szCs w:val="32"/>
        </w:rPr>
        <w:t>1.20</w:t>
      </w:r>
      <w:r w:rsidR="005B1DD3">
        <w:rPr>
          <w:rFonts w:ascii="仿宋" w:eastAsia="仿宋" w:hAnsi="仿宋" w:hint="eastAsia"/>
          <w:color w:val="000000"/>
          <w:sz w:val="32"/>
          <w:szCs w:val="32"/>
        </w:rPr>
        <w:t>万元</w:t>
      </w:r>
      <w:r w:rsidRPr="00CE49DA">
        <w:rPr>
          <w:rFonts w:ascii="仿宋" w:eastAsia="仿宋" w:hAnsi="仿宋" w:hint="eastAsia"/>
          <w:color w:val="000000"/>
          <w:sz w:val="32"/>
          <w:szCs w:val="32"/>
        </w:rPr>
        <w:t>、电费</w:t>
      </w:r>
      <w:r w:rsidR="00FA53C7">
        <w:rPr>
          <w:rFonts w:ascii="仿宋" w:eastAsia="仿宋" w:hAnsi="仿宋" w:hint="eastAsia"/>
          <w:color w:val="000000"/>
          <w:sz w:val="32"/>
          <w:szCs w:val="32"/>
        </w:rPr>
        <w:t>1.22</w:t>
      </w:r>
      <w:r w:rsidR="005B1DD3">
        <w:rPr>
          <w:rFonts w:ascii="仿宋" w:eastAsia="仿宋" w:hAnsi="仿宋" w:hint="eastAsia"/>
          <w:color w:val="000000"/>
          <w:sz w:val="32"/>
          <w:szCs w:val="32"/>
        </w:rPr>
        <w:t>万元</w:t>
      </w:r>
      <w:r w:rsidRPr="00CE49DA">
        <w:rPr>
          <w:rFonts w:ascii="仿宋" w:eastAsia="仿宋" w:hAnsi="仿宋" w:hint="eastAsia"/>
          <w:color w:val="000000"/>
          <w:sz w:val="32"/>
          <w:szCs w:val="32"/>
        </w:rPr>
        <w:t>、邮电费</w:t>
      </w:r>
      <w:r w:rsidR="00FA53C7">
        <w:rPr>
          <w:rFonts w:ascii="仿宋" w:eastAsia="仿宋" w:hAnsi="仿宋" w:hint="eastAsia"/>
          <w:color w:val="000000"/>
          <w:sz w:val="32"/>
          <w:szCs w:val="32"/>
        </w:rPr>
        <w:t>0.25</w:t>
      </w:r>
      <w:r w:rsidR="005B1DD3">
        <w:rPr>
          <w:rFonts w:ascii="仿宋" w:eastAsia="仿宋" w:hAnsi="仿宋" w:hint="eastAsia"/>
          <w:color w:val="000000"/>
          <w:sz w:val="32"/>
          <w:szCs w:val="32"/>
        </w:rPr>
        <w:t>万元</w:t>
      </w:r>
      <w:r w:rsidRPr="00CE49DA">
        <w:rPr>
          <w:rFonts w:ascii="仿宋" w:eastAsia="仿宋" w:hAnsi="仿宋" w:hint="eastAsia"/>
          <w:color w:val="000000"/>
          <w:sz w:val="32"/>
          <w:szCs w:val="32"/>
        </w:rPr>
        <w:t>、差旅费</w:t>
      </w:r>
      <w:r w:rsidR="00FA53C7">
        <w:rPr>
          <w:rFonts w:ascii="仿宋" w:eastAsia="仿宋" w:hAnsi="仿宋" w:hint="eastAsia"/>
          <w:color w:val="000000"/>
          <w:sz w:val="32"/>
          <w:szCs w:val="32"/>
        </w:rPr>
        <w:t>0.44</w:t>
      </w:r>
      <w:r w:rsidR="005B1DD3">
        <w:rPr>
          <w:rFonts w:ascii="仿宋" w:eastAsia="仿宋" w:hAnsi="仿宋" w:hint="eastAsia"/>
          <w:color w:val="000000"/>
          <w:sz w:val="32"/>
          <w:szCs w:val="32"/>
        </w:rPr>
        <w:t>万元</w:t>
      </w:r>
      <w:r w:rsidRPr="00CE49DA">
        <w:rPr>
          <w:rFonts w:ascii="仿宋" w:eastAsia="仿宋" w:hAnsi="仿宋" w:hint="eastAsia"/>
          <w:color w:val="000000"/>
          <w:sz w:val="32"/>
          <w:szCs w:val="32"/>
        </w:rPr>
        <w:t>、</w:t>
      </w:r>
      <w:r w:rsidR="005B1DD3">
        <w:rPr>
          <w:rFonts w:ascii="仿宋" w:eastAsia="仿宋" w:hAnsi="仿宋" w:hint="eastAsia"/>
          <w:color w:val="000000"/>
          <w:sz w:val="32"/>
          <w:szCs w:val="32"/>
        </w:rPr>
        <w:t>专用材料费</w:t>
      </w:r>
      <w:r w:rsidR="00FA53C7">
        <w:rPr>
          <w:rFonts w:ascii="仿宋" w:eastAsia="仿宋" w:hAnsi="仿宋" w:hint="eastAsia"/>
          <w:color w:val="000000"/>
          <w:sz w:val="32"/>
          <w:szCs w:val="32"/>
        </w:rPr>
        <w:t>0.74</w:t>
      </w:r>
      <w:r w:rsidR="005B1DD3">
        <w:rPr>
          <w:rFonts w:ascii="仿宋" w:eastAsia="仿宋" w:hAnsi="仿宋" w:hint="eastAsia"/>
          <w:color w:val="000000"/>
          <w:sz w:val="32"/>
          <w:szCs w:val="32"/>
        </w:rPr>
        <w:t>万元、</w:t>
      </w:r>
      <w:r w:rsidRPr="00CE49DA">
        <w:rPr>
          <w:rFonts w:ascii="仿宋" w:eastAsia="仿宋" w:hAnsi="仿宋" w:hint="eastAsia"/>
          <w:color w:val="000000"/>
          <w:sz w:val="32"/>
          <w:szCs w:val="32"/>
        </w:rPr>
        <w:t>劳务费</w:t>
      </w:r>
      <w:r w:rsidR="00FA53C7">
        <w:rPr>
          <w:rFonts w:ascii="仿宋" w:eastAsia="仿宋" w:hAnsi="仿宋" w:hint="eastAsia"/>
          <w:color w:val="000000"/>
          <w:sz w:val="32"/>
          <w:szCs w:val="32"/>
        </w:rPr>
        <w:t>1.77</w:t>
      </w:r>
      <w:r w:rsidR="005B1DD3">
        <w:rPr>
          <w:rFonts w:ascii="仿宋" w:eastAsia="仿宋" w:hAnsi="仿宋" w:hint="eastAsia"/>
          <w:color w:val="000000"/>
          <w:sz w:val="32"/>
          <w:szCs w:val="32"/>
        </w:rPr>
        <w:t>万元</w:t>
      </w:r>
      <w:r w:rsidRPr="00CE49DA">
        <w:rPr>
          <w:rFonts w:ascii="仿宋" w:eastAsia="仿宋" w:hAnsi="仿宋" w:hint="eastAsia"/>
          <w:color w:val="000000"/>
          <w:sz w:val="32"/>
          <w:szCs w:val="32"/>
        </w:rPr>
        <w:t>、</w:t>
      </w:r>
      <w:r w:rsidR="00FA53C7">
        <w:rPr>
          <w:rFonts w:ascii="仿宋" w:eastAsia="仿宋" w:hAnsi="仿宋" w:hint="eastAsia"/>
          <w:color w:val="000000"/>
          <w:sz w:val="32"/>
          <w:szCs w:val="32"/>
        </w:rPr>
        <w:t>其他交通费0.49</w:t>
      </w:r>
      <w:r w:rsidR="005B1DD3">
        <w:rPr>
          <w:rFonts w:ascii="仿宋" w:eastAsia="仿宋" w:hAnsi="仿宋" w:hint="eastAsia"/>
          <w:color w:val="000000"/>
          <w:sz w:val="32"/>
          <w:szCs w:val="32"/>
        </w:rPr>
        <w:t>万元</w:t>
      </w:r>
      <w:r w:rsidRPr="00CE49DA">
        <w:rPr>
          <w:rFonts w:ascii="仿宋" w:eastAsia="仿宋" w:hAnsi="仿宋" w:hint="eastAsia"/>
          <w:color w:val="000000"/>
          <w:sz w:val="32"/>
          <w:szCs w:val="32"/>
        </w:rPr>
        <w:t>、</w:t>
      </w:r>
      <w:r w:rsidR="00CF2383">
        <w:rPr>
          <w:rFonts w:ascii="仿宋" w:eastAsia="仿宋" w:hAnsi="仿宋" w:hint="eastAsia"/>
          <w:color w:val="000000"/>
          <w:sz w:val="32"/>
          <w:szCs w:val="32"/>
        </w:rPr>
        <w:t>专用设备购置费</w:t>
      </w:r>
      <w:r w:rsidR="00FA53C7">
        <w:rPr>
          <w:rFonts w:ascii="仿宋" w:eastAsia="仿宋" w:hAnsi="仿宋" w:hint="eastAsia"/>
          <w:color w:val="000000"/>
          <w:sz w:val="32"/>
          <w:szCs w:val="32"/>
        </w:rPr>
        <w:t>2.05</w:t>
      </w:r>
      <w:r w:rsidR="00CF2383">
        <w:rPr>
          <w:rFonts w:ascii="仿宋" w:eastAsia="仿宋" w:hAnsi="仿宋" w:hint="eastAsia"/>
          <w:color w:val="000000"/>
          <w:sz w:val="32"/>
          <w:szCs w:val="32"/>
        </w:rPr>
        <w:t>万元。</w:t>
      </w:r>
    </w:p>
    <w:p w:rsidR="000D1D50" w:rsidRPr="00C42709" w:rsidRDefault="00A268C4" w:rsidP="008544B8">
      <w:pPr>
        <w:spacing w:line="520" w:lineRule="exact"/>
        <w:ind w:firstLine="640"/>
        <w:outlineLvl w:val="1"/>
        <w:rPr>
          <w:rStyle w:val="2Char"/>
          <w:rFonts w:ascii="黑体" w:eastAsia="黑体" w:hAnsi="黑体"/>
          <w:b w:val="0"/>
        </w:rPr>
      </w:pPr>
      <w:bookmarkStart w:id="42" w:name="_Toc15377215"/>
      <w:bookmarkStart w:id="43" w:name="_Toc15396609"/>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42"/>
      <w:bookmarkEnd w:id="43"/>
    </w:p>
    <w:p w:rsidR="000D1D50" w:rsidRPr="00CE49DA" w:rsidRDefault="00A268C4" w:rsidP="008544B8">
      <w:pPr>
        <w:spacing w:line="520" w:lineRule="exact"/>
        <w:ind w:firstLine="640"/>
        <w:outlineLvl w:val="2"/>
        <w:rPr>
          <w:rFonts w:ascii="仿宋" w:eastAsia="仿宋" w:hAnsi="仿宋"/>
          <w:b/>
          <w:color w:val="000000"/>
          <w:sz w:val="32"/>
          <w:szCs w:val="32"/>
        </w:rPr>
      </w:pPr>
      <w:bookmarkStart w:id="44" w:name="_Toc15377216"/>
      <w:r w:rsidRPr="00CE49DA">
        <w:rPr>
          <w:rFonts w:ascii="仿宋" w:eastAsia="仿宋" w:hAnsi="仿宋" w:hint="eastAsia"/>
          <w:b/>
          <w:color w:val="000000"/>
          <w:sz w:val="32"/>
          <w:szCs w:val="32"/>
        </w:rPr>
        <w:t>（一）“三公”经费财政拨款支出决算总体情况说明</w:t>
      </w:r>
      <w:bookmarkEnd w:id="44"/>
    </w:p>
    <w:p w:rsidR="000D1D50" w:rsidRPr="00CE49DA" w:rsidRDefault="00FA53C7" w:rsidP="008544B8">
      <w:pPr>
        <w:spacing w:line="520" w:lineRule="exact"/>
        <w:ind w:firstLine="640"/>
        <w:rPr>
          <w:rFonts w:ascii="仿宋" w:eastAsia="仿宋" w:hAnsi="仿宋"/>
          <w:color w:val="000000"/>
          <w:sz w:val="32"/>
          <w:szCs w:val="32"/>
        </w:rPr>
      </w:pPr>
      <w:r>
        <w:rPr>
          <w:rFonts w:ascii="仿宋" w:eastAsia="仿宋" w:hAnsi="仿宋" w:hint="eastAsia"/>
          <w:color w:val="000000"/>
          <w:sz w:val="32"/>
          <w:szCs w:val="32"/>
        </w:rPr>
        <w:t>2018年无“</w:t>
      </w:r>
      <w:r>
        <w:rPr>
          <w:rFonts w:ascii="仿宋" w:eastAsia="仿宋" w:hAnsi="仿宋" w:hint="eastAsia"/>
          <w:color w:val="000000"/>
          <w:sz w:val="32"/>
          <w:szCs w:val="32"/>
        </w:rPr>
        <w:t>三公</w:t>
      </w:r>
      <w:r>
        <w:rPr>
          <w:rFonts w:ascii="仿宋" w:eastAsia="仿宋" w:hAnsi="仿宋" w:hint="eastAsia"/>
          <w:color w:val="000000"/>
          <w:sz w:val="32"/>
          <w:szCs w:val="32"/>
        </w:rPr>
        <w:t>”经费支出。</w:t>
      </w:r>
    </w:p>
    <w:p w:rsidR="000D1D50" w:rsidRPr="00CE49DA" w:rsidRDefault="00A268C4" w:rsidP="006B189E">
      <w:pPr>
        <w:spacing w:line="560" w:lineRule="exact"/>
        <w:ind w:firstLine="640"/>
        <w:outlineLvl w:val="2"/>
        <w:rPr>
          <w:rFonts w:ascii="仿宋" w:eastAsia="仿宋" w:hAnsi="仿宋"/>
          <w:b/>
          <w:color w:val="000000"/>
          <w:sz w:val="32"/>
          <w:szCs w:val="32"/>
        </w:rPr>
      </w:pPr>
      <w:bookmarkStart w:id="45" w:name="_Toc15377217"/>
      <w:r w:rsidRPr="00CE49DA">
        <w:rPr>
          <w:rFonts w:ascii="仿宋" w:eastAsia="仿宋" w:hAnsi="仿宋" w:hint="eastAsia"/>
          <w:b/>
          <w:color w:val="000000"/>
          <w:sz w:val="32"/>
          <w:szCs w:val="32"/>
        </w:rPr>
        <w:t>（二）“三公”经费财政拨款支出决算具体情况说明</w:t>
      </w:r>
      <w:bookmarkEnd w:id="45"/>
    </w:p>
    <w:p w:rsidR="00FA53C7" w:rsidRPr="00CE49DA" w:rsidRDefault="00FA53C7" w:rsidP="00FA53C7">
      <w:pPr>
        <w:spacing w:line="520" w:lineRule="exact"/>
        <w:ind w:firstLine="640"/>
        <w:rPr>
          <w:rFonts w:ascii="仿宋" w:eastAsia="仿宋" w:hAnsi="仿宋"/>
          <w:color w:val="000000"/>
          <w:sz w:val="32"/>
          <w:szCs w:val="32"/>
        </w:rPr>
      </w:pPr>
      <w:bookmarkStart w:id="46" w:name="_Toc15377218"/>
      <w:bookmarkStart w:id="47" w:name="_Toc15396610"/>
      <w:r>
        <w:rPr>
          <w:rFonts w:ascii="仿宋" w:eastAsia="仿宋" w:hAnsi="仿宋" w:hint="eastAsia"/>
          <w:color w:val="000000"/>
          <w:sz w:val="32"/>
          <w:szCs w:val="32"/>
        </w:rPr>
        <w:t>2018年</w:t>
      </w:r>
      <w:r>
        <w:rPr>
          <w:rFonts w:ascii="仿宋" w:eastAsia="仿宋" w:hAnsi="仿宋" w:hint="eastAsia"/>
          <w:color w:val="000000"/>
          <w:sz w:val="32"/>
          <w:szCs w:val="32"/>
        </w:rPr>
        <w:t>无“三公”经费支出。</w:t>
      </w:r>
    </w:p>
    <w:p w:rsidR="000D1D50" w:rsidRPr="00C42709" w:rsidRDefault="00A268C4" w:rsidP="008544B8">
      <w:pPr>
        <w:spacing w:line="520" w:lineRule="exact"/>
        <w:ind w:firstLine="640"/>
        <w:outlineLvl w:val="1"/>
        <w:rPr>
          <w:rStyle w:val="2Char"/>
          <w:rFonts w:ascii="黑体" w:eastAsia="黑体" w:hAnsi="黑体"/>
        </w:rPr>
      </w:pPr>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46"/>
      <w:bookmarkEnd w:id="47"/>
    </w:p>
    <w:p w:rsidR="000D1D50" w:rsidRPr="00CE49DA" w:rsidRDefault="00A268C4" w:rsidP="008544B8">
      <w:pPr>
        <w:spacing w:line="520" w:lineRule="exact"/>
        <w:ind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003176E3">
        <w:rPr>
          <w:rFonts w:ascii="仿宋_GB2312" w:eastAsia="仿宋_GB2312" w:hint="eastAsia"/>
          <w:color w:val="000000"/>
          <w:sz w:val="32"/>
          <w:szCs w:val="32"/>
        </w:rPr>
        <w:t>无</w:t>
      </w:r>
      <w:r w:rsidRPr="00CE49DA">
        <w:rPr>
          <w:rFonts w:ascii="仿宋_GB2312" w:eastAsia="仿宋_GB2312" w:hint="eastAsia"/>
          <w:color w:val="000000"/>
          <w:sz w:val="32"/>
          <w:szCs w:val="32"/>
        </w:rPr>
        <w:t>政府性基金预算拨款支出。</w:t>
      </w:r>
    </w:p>
    <w:p w:rsidR="000D1D50" w:rsidRPr="00C42709" w:rsidRDefault="00A268C4" w:rsidP="008544B8">
      <w:pPr>
        <w:numPr>
          <w:ilvl w:val="0"/>
          <w:numId w:val="3"/>
        </w:numPr>
        <w:spacing w:line="520" w:lineRule="exact"/>
        <w:ind w:firstLine="640"/>
        <w:outlineLvl w:val="1"/>
        <w:rPr>
          <w:rStyle w:val="2Char"/>
          <w:rFonts w:ascii="黑体" w:eastAsia="黑体" w:hAnsi="黑体"/>
          <w:b w:val="0"/>
        </w:rPr>
      </w:pPr>
      <w:bookmarkStart w:id="48" w:name="_Toc15377219"/>
      <w:bookmarkStart w:id="49" w:name="_Toc15396611"/>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48"/>
      <w:bookmarkEnd w:id="49"/>
    </w:p>
    <w:p w:rsidR="000D1D50" w:rsidRPr="00CE49DA" w:rsidRDefault="00A268C4" w:rsidP="008544B8">
      <w:pPr>
        <w:spacing w:line="520" w:lineRule="exact"/>
        <w:ind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00E63CA7">
        <w:rPr>
          <w:rFonts w:ascii="仿宋_GB2312" w:eastAsia="仿宋_GB2312" w:hint="eastAsia"/>
          <w:color w:val="000000"/>
          <w:sz w:val="32"/>
          <w:szCs w:val="32"/>
        </w:rPr>
        <w:t>无</w:t>
      </w:r>
      <w:r w:rsidRPr="00CE49DA">
        <w:rPr>
          <w:rFonts w:ascii="仿宋_GB2312" w:eastAsia="仿宋_GB2312" w:hint="eastAsia"/>
          <w:color w:val="000000"/>
          <w:sz w:val="32"/>
          <w:szCs w:val="32"/>
        </w:rPr>
        <w:t>国有资本经营预算拨款支出。</w:t>
      </w:r>
    </w:p>
    <w:p w:rsidR="00A91760" w:rsidRPr="00C42709" w:rsidRDefault="00A91760" w:rsidP="008544B8">
      <w:pPr>
        <w:pStyle w:val="a7"/>
        <w:numPr>
          <w:ilvl w:val="0"/>
          <w:numId w:val="10"/>
        </w:numPr>
        <w:spacing w:line="520" w:lineRule="exact"/>
        <w:ind w:firstLineChars="0"/>
        <w:rPr>
          <w:rStyle w:val="2Char"/>
          <w:rFonts w:ascii="黑体" w:eastAsia="黑体" w:hAnsi="黑体"/>
          <w:b w:val="0"/>
        </w:rPr>
      </w:pPr>
      <w:r w:rsidRPr="004B199D">
        <w:rPr>
          <w:rStyle w:val="2Char"/>
          <w:rFonts w:ascii="黑体" w:eastAsia="黑体" w:hAnsi="黑体" w:hint="eastAsia"/>
          <w:b w:val="0"/>
        </w:rPr>
        <w:t>预</w:t>
      </w:r>
      <w:r w:rsidRPr="00C42709">
        <w:rPr>
          <w:rStyle w:val="2Char"/>
          <w:rFonts w:ascii="黑体" w:eastAsia="黑体" w:hAnsi="黑体" w:hint="eastAsia"/>
          <w:b w:val="0"/>
        </w:rPr>
        <w:t>算绩效情况说明</w:t>
      </w:r>
    </w:p>
    <w:p w:rsidR="00A91760" w:rsidRPr="00CE49DA" w:rsidRDefault="00FA53C7" w:rsidP="00FA53C7">
      <w:pPr>
        <w:spacing w:line="54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无项目。</w:t>
      </w:r>
    </w:p>
    <w:p w:rsidR="000D1D50" w:rsidRPr="00065F8F" w:rsidRDefault="00A268C4" w:rsidP="00214041">
      <w:pPr>
        <w:spacing w:line="540" w:lineRule="exact"/>
        <w:ind w:firstLineChars="250" w:firstLine="800"/>
        <w:outlineLvl w:val="1"/>
        <w:rPr>
          <w:rStyle w:val="2Char"/>
          <w:rFonts w:ascii="黑体" w:eastAsia="黑体" w:hAnsi="黑体"/>
        </w:rPr>
      </w:pPr>
      <w:r w:rsidRPr="00065F8F">
        <w:rPr>
          <w:rFonts w:ascii="黑体" w:eastAsia="黑体" w:hAnsi="黑体" w:hint="eastAsia"/>
          <w:color w:val="000000"/>
          <w:sz w:val="32"/>
          <w:szCs w:val="32"/>
        </w:rPr>
        <w:t>十</w:t>
      </w:r>
      <w:r w:rsidRPr="00065F8F">
        <w:rPr>
          <w:rStyle w:val="2Char"/>
          <w:rFonts w:ascii="黑体" w:eastAsia="黑体" w:hAnsi="黑体" w:hint="eastAsia"/>
        </w:rPr>
        <w:t>一、</w:t>
      </w:r>
      <w:r w:rsidRPr="00065F8F">
        <w:rPr>
          <w:rStyle w:val="2Char"/>
          <w:rFonts w:ascii="黑体" w:eastAsia="黑体" w:hAnsi="黑体" w:hint="eastAsia"/>
          <w:b w:val="0"/>
        </w:rPr>
        <w:t>其他重要事项的情况说明</w:t>
      </w:r>
    </w:p>
    <w:p w:rsidR="000D1D50" w:rsidRPr="00065F8F" w:rsidRDefault="00A268C4" w:rsidP="00214041">
      <w:pPr>
        <w:spacing w:line="540" w:lineRule="exact"/>
        <w:ind w:firstLineChars="200" w:firstLine="643"/>
        <w:outlineLvl w:val="2"/>
        <w:rPr>
          <w:rFonts w:ascii="仿宋" w:eastAsia="仿宋" w:hAnsi="仿宋"/>
          <w:color w:val="000000"/>
          <w:sz w:val="32"/>
          <w:szCs w:val="32"/>
        </w:rPr>
      </w:pPr>
      <w:bookmarkStart w:id="50" w:name="_Toc15377222"/>
      <w:r w:rsidRPr="00065F8F">
        <w:rPr>
          <w:rFonts w:ascii="仿宋" w:eastAsia="仿宋" w:hAnsi="仿宋" w:hint="eastAsia"/>
          <w:b/>
          <w:color w:val="000000"/>
          <w:sz w:val="32"/>
          <w:szCs w:val="32"/>
        </w:rPr>
        <w:t>（一）机关运行经费支出情况</w:t>
      </w:r>
      <w:bookmarkEnd w:id="50"/>
    </w:p>
    <w:p w:rsidR="004850FE" w:rsidRDefault="00E54DC4" w:rsidP="00214041">
      <w:pPr>
        <w:pStyle w:val="a3"/>
        <w:spacing w:before="93" w:line="540" w:lineRule="exact"/>
        <w:ind w:firstLineChars="200" w:firstLine="640"/>
        <w:rPr>
          <w:rFonts w:ascii="仿宋" w:eastAsia="仿宋" w:hAnsi="仿宋"/>
          <w:color w:val="000000"/>
          <w:sz w:val="32"/>
          <w:szCs w:val="32"/>
        </w:rPr>
      </w:pPr>
      <w:r>
        <w:rPr>
          <w:rFonts w:hint="eastAsia"/>
          <w:color w:val="000000"/>
          <w:sz w:val="32"/>
          <w:szCs w:val="32"/>
        </w:rPr>
        <w:t>无。</w:t>
      </w:r>
    </w:p>
    <w:p w:rsidR="000D1D50" w:rsidRPr="00065F8F" w:rsidRDefault="00A268C4" w:rsidP="00214041">
      <w:pPr>
        <w:autoSpaceDE w:val="0"/>
        <w:autoSpaceDN w:val="0"/>
        <w:adjustRightInd w:val="0"/>
        <w:spacing w:line="540" w:lineRule="exact"/>
        <w:ind w:firstLineChars="200" w:firstLine="643"/>
        <w:jc w:val="left"/>
        <w:outlineLvl w:val="2"/>
        <w:rPr>
          <w:rFonts w:ascii="仿宋" w:eastAsia="仿宋" w:hAnsi="仿宋"/>
          <w:b/>
          <w:color w:val="000000"/>
          <w:sz w:val="32"/>
          <w:szCs w:val="32"/>
        </w:rPr>
      </w:pPr>
      <w:bookmarkStart w:id="51" w:name="_Toc15377223"/>
      <w:r w:rsidRPr="00065F8F">
        <w:rPr>
          <w:rFonts w:ascii="仿宋" w:eastAsia="仿宋" w:hAnsi="仿宋" w:hint="eastAsia"/>
          <w:b/>
          <w:color w:val="000000"/>
          <w:sz w:val="32"/>
          <w:szCs w:val="32"/>
        </w:rPr>
        <w:t>（二）政府采购支出情况</w:t>
      </w:r>
      <w:bookmarkEnd w:id="51"/>
    </w:p>
    <w:p w:rsidR="000D1D50" w:rsidRPr="00CE49DA" w:rsidRDefault="00A268C4" w:rsidP="00214041">
      <w:pPr>
        <w:spacing w:line="540" w:lineRule="exact"/>
        <w:ind w:firstLineChars="200"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00E54DC4">
        <w:rPr>
          <w:rFonts w:ascii="仿宋_GB2312" w:eastAsia="仿宋_GB2312" w:hint="eastAsia"/>
          <w:color w:val="000000"/>
          <w:sz w:val="32"/>
          <w:szCs w:val="32"/>
        </w:rPr>
        <w:t>四</w:t>
      </w:r>
      <w:r w:rsidR="00EF7665">
        <w:rPr>
          <w:rFonts w:ascii="仿宋_GB2312" w:eastAsia="仿宋_GB2312" w:hint="eastAsia"/>
          <w:color w:val="000000"/>
          <w:sz w:val="32"/>
          <w:szCs w:val="32"/>
        </w:rPr>
        <w:t>川省阿坝州强制隔离戒毒所（戒毒人员康复中心）</w:t>
      </w:r>
      <w:r w:rsidRPr="00CE49DA">
        <w:rPr>
          <w:rFonts w:ascii="仿宋_GB2312" w:eastAsia="仿宋_GB2312" w:hint="eastAsia"/>
          <w:color w:val="000000"/>
          <w:sz w:val="32"/>
          <w:szCs w:val="32"/>
        </w:rPr>
        <w:t>政府采购支出总额</w:t>
      </w:r>
      <w:r w:rsidR="00E54DC4">
        <w:rPr>
          <w:rFonts w:ascii="仿宋_GB2312" w:eastAsia="仿宋_GB2312" w:hint="eastAsia"/>
          <w:color w:val="000000"/>
          <w:sz w:val="32"/>
          <w:szCs w:val="32"/>
        </w:rPr>
        <w:t>2.05</w:t>
      </w:r>
      <w:r w:rsidRPr="00CE49DA">
        <w:rPr>
          <w:rFonts w:ascii="仿宋_GB2312" w:eastAsia="仿宋_GB2312" w:hint="eastAsia"/>
          <w:color w:val="000000"/>
          <w:sz w:val="32"/>
          <w:szCs w:val="32"/>
        </w:rPr>
        <w:t>万元，其中：政府采购货物支出</w:t>
      </w:r>
      <w:r w:rsidR="00E54DC4">
        <w:rPr>
          <w:rFonts w:ascii="仿宋_GB2312" w:eastAsia="仿宋_GB2312" w:hint="eastAsia"/>
          <w:color w:val="000000"/>
          <w:sz w:val="32"/>
          <w:szCs w:val="32"/>
        </w:rPr>
        <w:t>2.05</w:t>
      </w:r>
      <w:r w:rsidRPr="00CE49DA">
        <w:rPr>
          <w:rFonts w:ascii="仿宋_GB2312" w:eastAsia="仿宋_GB2312" w:hint="eastAsia"/>
          <w:color w:val="000000"/>
          <w:sz w:val="32"/>
          <w:szCs w:val="32"/>
        </w:rPr>
        <w:t>万元。主要用于</w:t>
      </w:r>
      <w:r w:rsidR="00385399">
        <w:rPr>
          <w:rFonts w:ascii="仿宋_GB2312" w:eastAsia="仿宋_GB2312" w:hint="eastAsia"/>
          <w:color w:val="000000"/>
          <w:sz w:val="32"/>
          <w:szCs w:val="32"/>
        </w:rPr>
        <w:t>购置</w:t>
      </w:r>
      <w:r w:rsidR="00E54DC4">
        <w:rPr>
          <w:rFonts w:ascii="仿宋_GB2312" w:eastAsia="仿宋_GB2312" w:hint="eastAsia"/>
          <w:color w:val="000000"/>
          <w:sz w:val="32"/>
          <w:szCs w:val="32"/>
        </w:rPr>
        <w:t>专用设备</w:t>
      </w:r>
      <w:r w:rsidR="00385399" w:rsidRPr="005905EB">
        <w:rPr>
          <w:rFonts w:ascii="仿宋_GB2312" w:eastAsia="仿宋_GB2312" w:hint="eastAsia"/>
          <w:color w:val="000000"/>
          <w:sz w:val="32"/>
          <w:szCs w:val="32"/>
        </w:rPr>
        <w:t>。</w:t>
      </w:r>
      <w:r w:rsidRPr="00CE49DA">
        <w:rPr>
          <w:rFonts w:ascii="仿宋_GB2312" w:eastAsia="仿宋_GB2312" w:hint="eastAsia"/>
          <w:color w:val="000000"/>
          <w:sz w:val="32"/>
          <w:szCs w:val="32"/>
        </w:rPr>
        <w:t>授予中小企业合同金额</w:t>
      </w:r>
      <w:r w:rsidR="00E54DC4">
        <w:rPr>
          <w:rFonts w:ascii="仿宋_GB2312" w:eastAsia="仿宋_GB2312" w:hint="eastAsia"/>
          <w:color w:val="000000"/>
          <w:sz w:val="32"/>
          <w:szCs w:val="32"/>
        </w:rPr>
        <w:t>2.05</w:t>
      </w:r>
      <w:r w:rsidRPr="00CE49DA">
        <w:rPr>
          <w:rFonts w:ascii="仿宋_GB2312" w:eastAsia="仿宋_GB2312" w:hint="eastAsia"/>
          <w:color w:val="000000"/>
          <w:sz w:val="32"/>
          <w:szCs w:val="32"/>
        </w:rPr>
        <w:t>万元，占政府采购支出总额的</w:t>
      </w:r>
      <w:r w:rsidR="00385399">
        <w:rPr>
          <w:rFonts w:ascii="仿宋_GB2312" w:eastAsia="仿宋_GB2312" w:hint="eastAsia"/>
          <w:color w:val="000000"/>
          <w:sz w:val="32"/>
          <w:szCs w:val="32"/>
        </w:rPr>
        <w:t>100</w:t>
      </w:r>
      <w:r w:rsidRPr="00CE49DA">
        <w:rPr>
          <w:rFonts w:ascii="仿宋_GB2312" w:eastAsia="仿宋_GB2312"/>
          <w:color w:val="000000"/>
          <w:sz w:val="32"/>
          <w:szCs w:val="32"/>
        </w:rPr>
        <w:t>%</w:t>
      </w:r>
      <w:r w:rsidRPr="00CE49DA">
        <w:rPr>
          <w:rFonts w:ascii="仿宋_GB2312" w:eastAsia="仿宋_GB2312" w:hint="eastAsia"/>
          <w:color w:val="000000"/>
          <w:sz w:val="32"/>
          <w:szCs w:val="32"/>
        </w:rPr>
        <w:t>，其中：授</w:t>
      </w:r>
      <w:r w:rsidRPr="00CE49DA">
        <w:rPr>
          <w:rFonts w:ascii="仿宋_GB2312" w:eastAsia="仿宋_GB2312" w:hint="eastAsia"/>
          <w:color w:val="000000"/>
          <w:sz w:val="32"/>
          <w:szCs w:val="32"/>
        </w:rPr>
        <w:lastRenderedPageBreak/>
        <w:t>予小</w:t>
      </w:r>
      <w:proofErr w:type="gramStart"/>
      <w:r w:rsidRPr="00CE49DA">
        <w:rPr>
          <w:rFonts w:ascii="仿宋_GB2312" w:eastAsia="仿宋_GB2312" w:hint="eastAsia"/>
          <w:color w:val="000000"/>
          <w:sz w:val="32"/>
          <w:szCs w:val="32"/>
        </w:rPr>
        <w:t>微企业</w:t>
      </w:r>
      <w:proofErr w:type="gramEnd"/>
      <w:r w:rsidRPr="00CE49DA">
        <w:rPr>
          <w:rFonts w:ascii="仿宋_GB2312" w:eastAsia="仿宋_GB2312" w:hint="eastAsia"/>
          <w:color w:val="000000"/>
          <w:sz w:val="32"/>
          <w:szCs w:val="32"/>
        </w:rPr>
        <w:t>合同金额</w:t>
      </w:r>
      <w:r w:rsidR="00E54DC4">
        <w:rPr>
          <w:rFonts w:ascii="仿宋_GB2312" w:eastAsia="仿宋_GB2312" w:hint="eastAsia"/>
          <w:color w:val="000000"/>
          <w:sz w:val="32"/>
          <w:szCs w:val="32"/>
        </w:rPr>
        <w:t>2.05</w:t>
      </w:r>
      <w:r w:rsidRPr="00CE49DA">
        <w:rPr>
          <w:rFonts w:ascii="仿宋_GB2312" w:eastAsia="仿宋_GB2312" w:hint="eastAsia"/>
          <w:color w:val="000000"/>
          <w:sz w:val="32"/>
          <w:szCs w:val="32"/>
        </w:rPr>
        <w:t>万元，占政府采购支出总额的</w:t>
      </w:r>
      <w:r w:rsidR="00E54DC4">
        <w:rPr>
          <w:rFonts w:ascii="仿宋_GB2312" w:eastAsia="仿宋_GB2312" w:hint="eastAsia"/>
          <w:color w:val="000000"/>
          <w:sz w:val="32"/>
          <w:szCs w:val="32"/>
        </w:rPr>
        <w:t>100</w:t>
      </w:r>
      <w:r w:rsidRPr="00CE49DA">
        <w:rPr>
          <w:rFonts w:ascii="仿宋_GB2312" w:eastAsia="仿宋_GB2312"/>
          <w:color w:val="000000"/>
          <w:sz w:val="32"/>
          <w:szCs w:val="32"/>
        </w:rPr>
        <w:t>%</w:t>
      </w:r>
      <w:r w:rsidRPr="00CE49DA">
        <w:rPr>
          <w:rFonts w:ascii="仿宋_GB2312" w:eastAsia="仿宋_GB2312" w:hint="eastAsia"/>
          <w:color w:val="000000"/>
          <w:sz w:val="32"/>
          <w:szCs w:val="32"/>
        </w:rPr>
        <w:t>。</w:t>
      </w:r>
    </w:p>
    <w:p w:rsidR="000D1D50" w:rsidRPr="00065F8F" w:rsidRDefault="00A268C4" w:rsidP="00214041">
      <w:pPr>
        <w:autoSpaceDE w:val="0"/>
        <w:autoSpaceDN w:val="0"/>
        <w:adjustRightInd w:val="0"/>
        <w:spacing w:line="540" w:lineRule="exact"/>
        <w:ind w:firstLineChars="200" w:firstLine="643"/>
        <w:jc w:val="left"/>
        <w:outlineLvl w:val="2"/>
        <w:rPr>
          <w:rFonts w:ascii="仿宋" w:eastAsia="仿宋" w:hAnsi="仿宋"/>
          <w:b/>
          <w:color w:val="000000"/>
          <w:sz w:val="32"/>
          <w:szCs w:val="32"/>
        </w:rPr>
      </w:pPr>
      <w:bookmarkStart w:id="52" w:name="_Toc15377224"/>
      <w:r w:rsidRPr="00065F8F">
        <w:rPr>
          <w:rFonts w:ascii="仿宋" w:eastAsia="仿宋" w:hAnsi="仿宋" w:hint="eastAsia"/>
          <w:b/>
          <w:color w:val="000000"/>
          <w:sz w:val="32"/>
          <w:szCs w:val="32"/>
        </w:rPr>
        <w:t>（三）国有资产占有使用情况</w:t>
      </w:r>
      <w:bookmarkEnd w:id="52"/>
    </w:p>
    <w:p w:rsidR="000D1D50" w:rsidRPr="00CE49DA" w:rsidRDefault="00A268C4" w:rsidP="00214041">
      <w:pPr>
        <w:autoSpaceDE w:val="0"/>
        <w:autoSpaceDN w:val="0"/>
        <w:adjustRightInd w:val="0"/>
        <w:spacing w:line="540" w:lineRule="exact"/>
        <w:ind w:firstLineChars="200" w:firstLine="64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Pr="00CE49DA">
        <w:rPr>
          <w:rFonts w:ascii="仿宋_GB2312" w:eastAsia="仿宋_GB2312" w:hint="eastAsia"/>
          <w:color w:val="000000"/>
          <w:sz w:val="32"/>
          <w:szCs w:val="32"/>
        </w:rPr>
        <w:t>日，</w:t>
      </w:r>
      <w:r w:rsidR="00EF7665">
        <w:rPr>
          <w:rFonts w:ascii="仿宋_GB2312" w:eastAsia="仿宋_GB2312" w:hint="eastAsia"/>
          <w:color w:val="000000"/>
          <w:sz w:val="32"/>
          <w:szCs w:val="32"/>
        </w:rPr>
        <w:t>四川省阿坝州强制隔离戒毒所（戒毒人员康复中心）</w:t>
      </w:r>
      <w:r w:rsidR="00E54DC4">
        <w:rPr>
          <w:rFonts w:ascii="仿宋_GB2312" w:eastAsia="仿宋_GB2312" w:hint="eastAsia"/>
          <w:color w:val="000000"/>
          <w:sz w:val="32"/>
          <w:szCs w:val="32"/>
        </w:rPr>
        <w:t>无</w:t>
      </w:r>
      <w:r w:rsidRPr="00CE49DA">
        <w:rPr>
          <w:rFonts w:ascii="仿宋_GB2312" w:eastAsia="仿宋_GB2312" w:hint="eastAsia"/>
          <w:color w:val="000000"/>
          <w:sz w:val="32"/>
          <w:szCs w:val="32"/>
        </w:rPr>
        <w:t>车辆</w:t>
      </w:r>
      <w:r w:rsidR="00E54DC4">
        <w:rPr>
          <w:rFonts w:ascii="仿宋_GB2312" w:eastAsia="仿宋_GB2312" w:hint="eastAsia"/>
          <w:color w:val="000000"/>
          <w:sz w:val="32"/>
          <w:szCs w:val="32"/>
        </w:rPr>
        <w:t>。无</w:t>
      </w:r>
      <w:r w:rsidR="00676A35" w:rsidRPr="00676A35">
        <w:rPr>
          <w:rFonts w:ascii="仿宋_GB2312" w:eastAsia="仿宋_GB2312" w:hint="eastAsia"/>
          <w:color w:val="000000"/>
          <w:sz w:val="32"/>
          <w:szCs w:val="32"/>
        </w:rPr>
        <w:t>单价100万元以上专用设备。</w:t>
      </w:r>
    </w:p>
    <w:p w:rsidR="000D1D50" w:rsidRPr="00214041" w:rsidRDefault="009315F9" w:rsidP="00214041">
      <w:pPr>
        <w:widowControl/>
        <w:spacing w:line="560" w:lineRule="exact"/>
        <w:jc w:val="center"/>
        <w:rPr>
          <w:rStyle w:val="1Char"/>
          <w:rFonts w:ascii="黑体" w:eastAsia="黑体" w:hAnsi="黑体"/>
        </w:rPr>
      </w:pPr>
      <w:r>
        <w:rPr>
          <w:rFonts w:ascii="仿宋_GB2312" w:eastAsia="仿宋_GB2312"/>
          <w:b/>
          <w:color w:val="000000"/>
          <w:sz w:val="32"/>
          <w:szCs w:val="32"/>
        </w:rPr>
        <w:br w:type="page"/>
      </w:r>
      <w:bookmarkStart w:id="53" w:name="_Toc15377225"/>
      <w:bookmarkStart w:id="54" w:name="_Toc15396613"/>
      <w:r w:rsidR="00214041" w:rsidRPr="00214041">
        <w:rPr>
          <w:rFonts w:ascii="黑体" w:eastAsia="黑体" w:hAnsi="黑体" w:hint="eastAsia"/>
          <w:color w:val="000000"/>
          <w:sz w:val="44"/>
          <w:szCs w:val="44"/>
        </w:rPr>
        <w:lastRenderedPageBreak/>
        <w:t xml:space="preserve">第三部分  </w:t>
      </w:r>
      <w:r w:rsidR="00A268C4" w:rsidRPr="00214041">
        <w:rPr>
          <w:rFonts w:ascii="黑体" w:eastAsia="黑体" w:hAnsi="黑体" w:hint="eastAsia"/>
          <w:color w:val="000000"/>
          <w:sz w:val="44"/>
          <w:szCs w:val="44"/>
        </w:rPr>
        <w:t>名</w:t>
      </w:r>
      <w:r w:rsidR="00A268C4" w:rsidRPr="00214041">
        <w:rPr>
          <w:rStyle w:val="1Char"/>
          <w:rFonts w:ascii="黑体" w:eastAsia="黑体" w:hAnsi="黑体" w:hint="eastAsia"/>
        </w:rPr>
        <w:t>词解释</w:t>
      </w:r>
      <w:bookmarkEnd w:id="53"/>
      <w:bookmarkEnd w:id="54"/>
    </w:p>
    <w:p w:rsidR="000D1D50" w:rsidRPr="00CE49DA" w:rsidRDefault="000D1D50" w:rsidP="006B189E">
      <w:pPr>
        <w:spacing w:line="560" w:lineRule="exact"/>
        <w:jc w:val="left"/>
        <w:rPr>
          <w:rFonts w:ascii="宋体"/>
          <w:b/>
          <w:color w:val="000000"/>
          <w:sz w:val="44"/>
          <w:szCs w:val="44"/>
        </w:rPr>
      </w:pPr>
    </w:p>
    <w:p w:rsidR="00A407FB" w:rsidRPr="00A13CC1" w:rsidRDefault="00A407FB" w:rsidP="006B189E">
      <w:pPr>
        <w:pStyle w:val="Default"/>
        <w:spacing w:line="560" w:lineRule="exact"/>
        <w:ind w:firstLineChars="200" w:firstLine="643"/>
        <w:rPr>
          <w:rFonts w:ascii="仿宋_GB2312" w:eastAsia="仿宋_GB2312"/>
          <w:sz w:val="32"/>
          <w:szCs w:val="32"/>
        </w:rPr>
      </w:pPr>
      <w:r w:rsidRPr="008A5DCA">
        <w:rPr>
          <w:rFonts w:ascii="仿宋_GB2312" w:eastAsia="仿宋_GB2312" w:hint="eastAsia"/>
          <w:b/>
          <w:sz w:val="32"/>
          <w:szCs w:val="32"/>
        </w:rPr>
        <w:t>1.财政拨款收入</w:t>
      </w:r>
      <w:r w:rsidRPr="00A13CC1">
        <w:rPr>
          <w:rFonts w:ascii="仿宋_GB2312" w:eastAsia="仿宋_GB2312" w:hint="eastAsia"/>
          <w:sz w:val="32"/>
          <w:szCs w:val="32"/>
        </w:rPr>
        <w:t>：指单位从同级财政部门取得的财政预算资金。</w:t>
      </w:r>
    </w:p>
    <w:p w:rsidR="00A407FB" w:rsidRDefault="00A407FB" w:rsidP="0081088B">
      <w:pPr>
        <w:pStyle w:val="Default"/>
        <w:spacing w:line="560" w:lineRule="exact"/>
        <w:ind w:firstLineChars="200" w:firstLine="643"/>
        <w:rPr>
          <w:rFonts w:hAnsi="仿宋"/>
          <w:bCs/>
          <w:sz w:val="32"/>
          <w:szCs w:val="32"/>
        </w:rPr>
      </w:pPr>
      <w:r w:rsidRPr="008A5DCA">
        <w:rPr>
          <w:rFonts w:ascii="仿宋_GB2312" w:eastAsia="仿宋_GB2312" w:hint="eastAsia"/>
          <w:b/>
          <w:sz w:val="32"/>
          <w:szCs w:val="32"/>
        </w:rPr>
        <w:t>2.年末结转和结余：</w:t>
      </w:r>
      <w:r w:rsidRPr="005905EB">
        <w:rPr>
          <w:rFonts w:ascii="仿宋_GB2312" w:eastAsia="仿宋_GB2312" w:hint="eastAsia"/>
          <w:sz w:val="32"/>
          <w:szCs w:val="32"/>
        </w:rPr>
        <w:t>指本年度或以前年度预算安排、因客观条件发生变化无法按原计划实施，需延迟到以后年度按有关规定继续使用的资金。</w:t>
      </w:r>
      <w:r w:rsidRPr="00A407FB">
        <w:rPr>
          <w:rFonts w:hAnsi="仿宋"/>
          <w:bCs/>
          <w:sz w:val="32"/>
          <w:szCs w:val="32"/>
        </w:rPr>
        <w:t xml:space="preserve"> </w:t>
      </w:r>
    </w:p>
    <w:p w:rsidR="0081088B" w:rsidRPr="009B09E4" w:rsidRDefault="0081088B" w:rsidP="0081088B">
      <w:pPr>
        <w:pStyle w:val="11"/>
        <w:spacing w:line="360" w:lineRule="auto"/>
        <w:ind w:firstLineChars="198" w:firstLine="636"/>
        <w:rPr>
          <w:rFonts w:ascii="仿宋" w:eastAsia="仿宋" w:hAnsi="仿宋" w:cs="宋体"/>
          <w:sz w:val="32"/>
          <w:szCs w:val="32"/>
        </w:rPr>
      </w:pPr>
      <w:r>
        <w:rPr>
          <w:rStyle w:val="a6"/>
          <w:rFonts w:ascii="仿宋" w:eastAsia="仿宋" w:hAnsi="仿宋" w:hint="eastAsia"/>
          <w:bCs/>
          <w:color w:val="000000"/>
          <w:sz w:val="32"/>
          <w:szCs w:val="32"/>
        </w:rPr>
        <w:t>3</w:t>
      </w:r>
      <w:r w:rsidR="00A407FB">
        <w:rPr>
          <w:rStyle w:val="a6"/>
          <w:rFonts w:ascii="仿宋" w:eastAsia="仿宋" w:hAnsi="仿宋" w:hint="eastAsia"/>
          <w:bCs/>
          <w:color w:val="000000"/>
          <w:sz w:val="32"/>
          <w:szCs w:val="32"/>
        </w:rPr>
        <w:t>.公共安全</w:t>
      </w:r>
      <w:r w:rsidR="00A407FB" w:rsidRPr="00CE49DA">
        <w:rPr>
          <w:rStyle w:val="a6"/>
          <w:rFonts w:ascii="仿宋" w:eastAsia="仿宋" w:hAnsi="仿宋" w:hint="eastAsia"/>
          <w:bCs/>
          <w:color w:val="000000"/>
          <w:sz w:val="32"/>
          <w:szCs w:val="32"/>
        </w:rPr>
        <w:t>（</w:t>
      </w:r>
      <w:r w:rsidR="00A407FB">
        <w:rPr>
          <w:rStyle w:val="a6"/>
          <w:rFonts w:ascii="仿宋" w:eastAsia="仿宋" w:hAnsi="仿宋" w:hint="eastAsia"/>
          <w:bCs/>
          <w:color w:val="000000"/>
          <w:sz w:val="32"/>
          <w:szCs w:val="32"/>
        </w:rPr>
        <w:t>204</w:t>
      </w:r>
      <w:r w:rsidR="00A407FB" w:rsidRPr="00CE49DA">
        <w:rPr>
          <w:rStyle w:val="a6"/>
          <w:rFonts w:ascii="仿宋" w:eastAsia="仿宋" w:hAnsi="仿宋" w:hint="eastAsia"/>
          <w:bCs/>
          <w:color w:val="000000"/>
          <w:sz w:val="32"/>
          <w:szCs w:val="32"/>
        </w:rPr>
        <w:t>）</w:t>
      </w:r>
      <w:r w:rsidR="00A407FB">
        <w:rPr>
          <w:rStyle w:val="a6"/>
          <w:rFonts w:ascii="仿宋" w:eastAsia="仿宋" w:hAnsi="仿宋" w:hint="eastAsia"/>
          <w:bCs/>
          <w:color w:val="000000"/>
          <w:sz w:val="32"/>
          <w:szCs w:val="32"/>
        </w:rPr>
        <w:t>公安</w:t>
      </w:r>
      <w:r w:rsidR="00A407FB" w:rsidRPr="00CE49DA">
        <w:rPr>
          <w:rStyle w:val="a6"/>
          <w:rFonts w:ascii="仿宋" w:eastAsia="仿宋" w:hAnsi="仿宋" w:hint="eastAsia"/>
          <w:bCs/>
          <w:color w:val="000000"/>
          <w:sz w:val="32"/>
          <w:szCs w:val="32"/>
        </w:rPr>
        <w:t>（</w:t>
      </w:r>
      <w:r w:rsidR="00A407FB">
        <w:rPr>
          <w:rStyle w:val="a6"/>
          <w:rFonts w:ascii="仿宋" w:eastAsia="仿宋" w:hAnsi="仿宋" w:hint="eastAsia"/>
          <w:bCs/>
          <w:color w:val="000000"/>
          <w:sz w:val="32"/>
          <w:szCs w:val="32"/>
        </w:rPr>
        <w:t>02</w:t>
      </w:r>
      <w:r w:rsidR="00A407FB" w:rsidRPr="00CE49DA">
        <w:rPr>
          <w:rStyle w:val="a6"/>
          <w:rFonts w:ascii="仿宋" w:eastAsia="仿宋" w:hAnsi="仿宋" w:hint="eastAsia"/>
          <w:bCs/>
          <w:color w:val="000000"/>
          <w:sz w:val="32"/>
          <w:szCs w:val="32"/>
        </w:rPr>
        <w:t>）</w:t>
      </w:r>
      <w:r>
        <w:rPr>
          <w:rStyle w:val="a6"/>
          <w:rFonts w:ascii="仿宋" w:eastAsia="仿宋" w:hAnsi="仿宋" w:hint="eastAsia"/>
          <w:bCs/>
          <w:color w:val="000000"/>
          <w:sz w:val="32"/>
          <w:szCs w:val="32"/>
        </w:rPr>
        <w:t>事业</w:t>
      </w:r>
      <w:r w:rsidR="00A407FB">
        <w:rPr>
          <w:rStyle w:val="a6"/>
          <w:rFonts w:ascii="仿宋" w:eastAsia="仿宋" w:hAnsi="仿宋" w:hint="eastAsia"/>
          <w:bCs/>
          <w:color w:val="000000"/>
          <w:sz w:val="32"/>
          <w:szCs w:val="32"/>
        </w:rPr>
        <w:t>运行</w:t>
      </w:r>
      <w:r w:rsidR="00A407FB" w:rsidRPr="00CE49DA">
        <w:rPr>
          <w:rStyle w:val="a6"/>
          <w:rFonts w:ascii="仿宋" w:eastAsia="仿宋" w:hAnsi="仿宋" w:hint="eastAsia"/>
          <w:bCs/>
          <w:color w:val="000000"/>
          <w:sz w:val="32"/>
          <w:szCs w:val="32"/>
        </w:rPr>
        <w:t>（</w:t>
      </w:r>
      <w:r>
        <w:rPr>
          <w:rStyle w:val="a6"/>
          <w:rFonts w:ascii="仿宋" w:eastAsia="仿宋" w:hAnsi="仿宋" w:hint="eastAsia"/>
          <w:bCs/>
          <w:color w:val="000000"/>
          <w:sz w:val="32"/>
          <w:szCs w:val="32"/>
        </w:rPr>
        <w:t>50</w:t>
      </w:r>
      <w:r w:rsidR="00A407FB" w:rsidRPr="00CE49DA">
        <w:rPr>
          <w:rStyle w:val="a6"/>
          <w:rFonts w:ascii="仿宋" w:eastAsia="仿宋" w:hAnsi="仿宋" w:hint="eastAsia"/>
          <w:bCs/>
          <w:color w:val="000000"/>
          <w:sz w:val="32"/>
          <w:szCs w:val="32"/>
        </w:rPr>
        <w:t>）</w:t>
      </w:r>
      <w:r w:rsidR="00A407FB" w:rsidRPr="00CE49DA">
        <w:rPr>
          <w:rStyle w:val="a6"/>
          <w:rFonts w:ascii="仿宋" w:eastAsia="仿宋" w:hAnsi="仿宋"/>
          <w:bCs/>
          <w:color w:val="000000"/>
          <w:sz w:val="32"/>
          <w:szCs w:val="32"/>
        </w:rPr>
        <w:t>:</w:t>
      </w:r>
      <w:r>
        <w:rPr>
          <w:rFonts w:ascii="仿宋" w:eastAsia="仿宋" w:hAnsi="仿宋" w:cs="宋体" w:hint="eastAsia"/>
          <w:sz w:val="32"/>
          <w:szCs w:val="32"/>
        </w:rPr>
        <w:t>反映事业单位的基本支出，不包括行政单位（包括实行公务员管理的事业单位）后勤服务中心、医务室等附属事业单位。</w:t>
      </w:r>
    </w:p>
    <w:p w:rsidR="00A407FB" w:rsidRDefault="00090039" w:rsidP="006B189E">
      <w:pPr>
        <w:spacing w:line="560" w:lineRule="exact"/>
        <w:ind w:firstLineChars="200" w:firstLine="643"/>
        <w:rPr>
          <w:rFonts w:ascii="仿宋_GB2312" w:eastAsia="仿宋_GB2312"/>
          <w:color w:val="000000"/>
          <w:sz w:val="32"/>
          <w:szCs w:val="32"/>
        </w:rPr>
      </w:pPr>
      <w:r>
        <w:rPr>
          <w:rStyle w:val="a6"/>
          <w:rFonts w:ascii="仿宋" w:eastAsia="仿宋" w:hAnsi="仿宋" w:hint="eastAsia"/>
          <w:bCs/>
          <w:color w:val="000000"/>
          <w:sz w:val="32"/>
          <w:szCs w:val="32"/>
        </w:rPr>
        <w:t>4</w:t>
      </w:r>
      <w:r w:rsidR="00A407FB" w:rsidRPr="00214041">
        <w:rPr>
          <w:rStyle w:val="a6"/>
          <w:rFonts w:ascii="仿宋" w:eastAsia="仿宋" w:hAnsi="仿宋" w:hint="eastAsia"/>
          <w:bCs/>
          <w:color w:val="000000"/>
          <w:sz w:val="32"/>
          <w:szCs w:val="32"/>
        </w:rPr>
        <w:t>.</w:t>
      </w:r>
      <w:r w:rsidR="00A407FB" w:rsidRPr="00554688">
        <w:rPr>
          <w:rFonts w:ascii="仿宋_GB2312" w:eastAsia="仿宋_GB2312" w:hint="eastAsia"/>
          <w:b/>
          <w:color w:val="000000"/>
          <w:sz w:val="32"/>
          <w:szCs w:val="32"/>
        </w:rPr>
        <w:t>社会保障和就业支出（</w:t>
      </w:r>
      <w:r w:rsidR="00A407FB">
        <w:rPr>
          <w:rFonts w:ascii="仿宋_GB2312" w:eastAsia="仿宋_GB2312" w:hint="eastAsia"/>
          <w:b/>
          <w:color w:val="000000"/>
          <w:sz w:val="32"/>
          <w:szCs w:val="32"/>
        </w:rPr>
        <w:t>208</w:t>
      </w:r>
      <w:r w:rsidR="00A407FB" w:rsidRPr="00554688">
        <w:rPr>
          <w:rFonts w:ascii="仿宋_GB2312" w:eastAsia="仿宋_GB2312" w:hint="eastAsia"/>
          <w:b/>
          <w:color w:val="000000"/>
          <w:sz w:val="32"/>
          <w:szCs w:val="32"/>
        </w:rPr>
        <w:t>）行政事业单位</w:t>
      </w:r>
      <w:r w:rsidR="00A407FB">
        <w:rPr>
          <w:rFonts w:ascii="仿宋_GB2312" w:eastAsia="仿宋_GB2312" w:hint="eastAsia"/>
          <w:b/>
          <w:color w:val="000000"/>
          <w:sz w:val="32"/>
          <w:szCs w:val="32"/>
        </w:rPr>
        <w:t>离退休</w:t>
      </w:r>
      <w:r w:rsidR="00A407FB" w:rsidRPr="00554688">
        <w:rPr>
          <w:rFonts w:ascii="仿宋_GB2312" w:eastAsia="仿宋_GB2312" w:hint="eastAsia"/>
          <w:b/>
          <w:color w:val="000000"/>
          <w:sz w:val="32"/>
          <w:szCs w:val="32"/>
        </w:rPr>
        <w:t>（</w:t>
      </w:r>
      <w:r w:rsidR="00A407FB">
        <w:rPr>
          <w:rFonts w:ascii="仿宋_GB2312" w:eastAsia="仿宋_GB2312" w:hint="eastAsia"/>
          <w:b/>
          <w:color w:val="000000"/>
          <w:sz w:val="32"/>
          <w:szCs w:val="32"/>
        </w:rPr>
        <w:t>05</w:t>
      </w:r>
      <w:r w:rsidR="00A407FB" w:rsidRPr="00554688">
        <w:rPr>
          <w:rFonts w:ascii="仿宋_GB2312" w:eastAsia="仿宋_GB2312" w:hint="eastAsia"/>
          <w:b/>
          <w:color w:val="000000"/>
          <w:sz w:val="32"/>
          <w:szCs w:val="32"/>
        </w:rPr>
        <w:t>）</w:t>
      </w:r>
      <w:r w:rsidR="00A407FB">
        <w:rPr>
          <w:rStyle w:val="a6"/>
          <w:rFonts w:ascii="仿宋_GB2312" w:eastAsia="仿宋_GB2312" w:hint="eastAsia"/>
          <w:color w:val="000000"/>
          <w:sz w:val="32"/>
          <w:szCs w:val="32"/>
        </w:rPr>
        <w:t>机关事业单位基本养老保险缴费支出（05）</w:t>
      </w:r>
      <w:r w:rsidR="00A407FB" w:rsidRPr="005905EB">
        <w:rPr>
          <w:rStyle w:val="a6"/>
          <w:rFonts w:ascii="仿宋_GB2312" w:eastAsia="仿宋_GB2312" w:hint="eastAsia"/>
          <w:color w:val="000000"/>
          <w:sz w:val="32"/>
          <w:szCs w:val="32"/>
        </w:rPr>
        <w:t>:</w:t>
      </w:r>
      <w:r w:rsidR="00FC4550">
        <w:rPr>
          <w:rFonts w:ascii="仿宋_GB2312" w:eastAsia="仿宋_GB2312" w:hint="eastAsia"/>
          <w:color w:val="000000"/>
          <w:sz w:val="32"/>
          <w:szCs w:val="32"/>
        </w:rPr>
        <w:t>指机关事业单位实施养老保险制度由单位缴纳的基本养老保险费支出。</w:t>
      </w:r>
    </w:p>
    <w:p w:rsidR="00FC4550" w:rsidRDefault="00090039" w:rsidP="00214041">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5</w:t>
      </w:r>
      <w:r w:rsidR="00A407FB" w:rsidRPr="00214041">
        <w:rPr>
          <w:rFonts w:ascii="仿宋_GB2312" w:eastAsia="仿宋_GB2312" w:hint="eastAsia"/>
          <w:b/>
          <w:color w:val="000000"/>
          <w:sz w:val="32"/>
          <w:szCs w:val="32"/>
        </w:rPr>
        <w:t>.</w:t>
      </w:r>
      <w:r w:rsidR="00A407FB" w:rsidRPr="00554688">
        <w:rPr>
          <w:rFonts w:ascii="仿宋_GB2312" w:eastAsia="仿宋_GB2312" w:hint="eastAsia"/>
          <w:b/>
          <w:color w:val="000000"/>
          <w:sz w:val="32"/>
          <w:szCs w:val="32"/>
        </w:rPr>
        <w:t>社会保障和就业支出（</w:t>
      </w:r>
      <w:r w:rsidR="00A407FB">
        <w:rPr>
          <w:rFonts w:ascii="仿宋_GB2312" w:eastAsia="仿宋_GB2312" w:hint="eastAsia"/>
          <w:b/>
          <w:color w:val="000000"/>
          <w:sz w:val="32"/>
          <w:szCs w:val="32"/>
        </w:rPr>
        <w:t>208</w:t>
      </w:r>
      <w:r w:rsidR="00A407FB" w:rsidRPr="00554688">
        <w:rPr>
          <w:rFonts w:ascii="仿宋_GB2312" w:eastAsia="仿宋_GB2312" w:hint="eastAsia"/>
          <w:b/>
          <w:color w:val="000000"/>
          <w:sz w:val="32"/>
          <w:szCs w:val="32"/>
        </w:rPr>
        <w:t>）行政事业单位</w:t>
      </w:r>
      <w:r w:rsidR="00A407FB">
        <w:rPr>
          <w:rFonts w:ascii="仿宋_GB2312" w:eastAsia="仿宋_GB2312" w:hint="eastAsia"/>
          <w:b/>
          <w:color w:val="000000"/>
          <w:sz w:val="32"/>
          <w:szCs w:val="32"/>
        </w:rPr>
        <w:t>离退休</w:t>
      </w:r>
      <w:r w:rsidR="00A407FB" w:rsidRPr="00554688">
        <w:rPr>
          <w:rFonts w:ascii="仿宋_GB2312" w:eastAsia="仿宋_GB2312" w:hint="eastAsia"/>
          <w:b/>
          <w:color w:val="000000"/>
          <w:sz w:val="32"/>
          <w:szCs w:val="32"/>
        </w:rPr>
        <w:t>（</w:t>
      </w:r>
      <w:r w:rsidR="00A407FB">
        <w:rPr>
          <w:rFonts w:ascii="仿宋_GB2312" w:eastAsia="仿宋_GB2312" w:hint="eastAsia"/>
          <w:b/>
          <w:color w:val="000000"/>
          <w:sz w:val="32"/>
          <w:szCs w:val="32"/>
        </w:rPr>
        <w:t>05</w:t>
      </w:r>
      <w:r w:rsidR="00A407FB" w:rsidRPr="00554688">
        <w:rPr>
          <w:rFonts w:ascii="仿宋_GB2312" w:eastAsia="仿宋_GB2312" w:hint="eastAsia"/>
          <w:b/>
          <w:color w:val="000000"/>
          <w:sz w:val="32"/>
          <w:szCs w:val="32"/>
        </w:rPr>
        <w:t>）</w:t>
      </w:r>
      <w:r w:rsidR="00A407FB" w:rsidRPr="00DF4799">
        <w:rPr>
          <w:rFonts w:ascii="仿宋_GB2312" w:eastAsia="仿宋_GB2312" w:hAnsi="宋体" w:cs="宋体" w:hint="eastAsia"/>
          <w:b/>
          <w:color w:val="000000"/>
          <w:kern w:val="0"/>
          <w:sz w:val="32"/>
          <w:szCs w:val="32"/>
        </w:rPr>
        <w:t>机关事业单位职业年金缴费支出</w:t>
      </w:r>
      <w:r w:rsidR="00A407FB">
        <w:rPr>
          <w:rFonts w:ascii="仿宋_GB2312" w:eastAsia="仿宋_GB2312" w:hAnsi="宋体" w:cs="宋体" w:hint="eastAsia"/>
          <w:b/>
          <w:color w:val="000000"/>
          <w:kern w:val="0"/>
          <w:sz w:val="32"/>
          <w:szCs w:val="32"/>
        </w:rPr>
        <w:t>（06）</w:t>
      </w:r>
      <w:r w:rsidR="00A407FB" w:rsidRPr="00DF4799">
        <w:rPr>
          <w:rFonts w:ascii="仿宋_GB2312" w:eastAsia="仿宋_GB2312" w:hAnsi="宋体" w:cs="宋体" w:hint="eastAsia"/>
          <w:b/>
          <w:color w:val="000000"/>
          <w:kern w:val="0"/>
          <w:sz w:val="32"/>
          <w:szCs w:val="32"/>
        </w:rPr>
        <w:t>：</w:t>
      </w:r>
      <w:r w:rsidR="00FC4550">
        <w:rPr>
          <w:rFonts w:ascii="仿宋_GB2312" w:eastAsia="仿宋_GB2312" w:hint="eastAsia"/>
          <w:color w:val="000000"/>
          <w:sz w:val="32"/>
          <w:szCs w:val="32"/>
        </w:rPr>
        <w:t>指机关事业单位实施养老保险制度由单位实际缴纳的职业年金支出。</w:t>
      </w:r>
    </w:p>
    <w:p w:rsidR="00A407FB" w:rsidRDefault="00090039" w:rsidP="00214041">
      <w:pPr>
        <w:spacing w:line="560" w:lineRule="exact"/>
        <w:ind w:firstLineChars="196" w:firstLine="630"/>
        <w:rPr>
          <w:rFonts w:ascii="仿宋_GB2312" w:eastAsia="仿宋_GB2312"/>
          <w:color w:val="000000"/>
          <w:sz w:val="32"/>
          <w:szCs w:val="32"/>
        </w:rPr>
      </w:pPr>
      <w:r>
        <w:rPr>
          <w:rFonts w:ascii="仿宋_GB2312" w:eastAsia="仿宋_GB2312" w:hint="eastAsia"/>
          <w:b/>
          <w:sz w:val="32"/>
          <w:szCs w:val="32"/>
        </w:rPr>
        <w:t>6</w:t>
      </w:r>
      <w:r w:rsidR="00A407FB" w:rsidRPr="00214041">
        <w:rPr>
          <w:rFonts w:ascii="仿宋_GB2312" w:eastAsia="仿宋_GB2312" w:hint="eastAsia"/>
          <w:b/>
          <w:sz w:val="32"/>
          <w:szCs w:val="32"/>
        </w:rPr>
        <w:t>.</w:t>
      </w:r>
      <w:r w:rsidR="00A407FB" w:rsidRPr="007770C3">
        <w:rPr>
          <w:rStyle w:val="a6"/>
          <w:rFonts w:ascii="仿宋_GB2312" w:eastAsia="仿宋_GB2312" w:hint="eastAsia"/>
          <w:color w:val="000000"/>
          <w:sz w:val="32"/>
          <w:szCs w:val="32"/>
        </w:rPr>
        <w:t>医疗卫生与计划生育</w:t>
      </w:r>
      <w:r w:rsidR="00A407FB">
        <w:rPr>
          <w:rStyle w:val="a6"/>
          <w:rFonts w:ascii="仿宋_GB2312" w:eastAsia="仿宋_GB2312" w:hint="eastAsia"/>
          <w:color w:val="000000"/>
          <w:sz w:val="32"/>
          <w:szCs w:val="32"/>
        </w:rPr>
        <w:t>支出（210）医疗保障（11）</w:t>
      </w:r>
      <w:r w:rsidR="0081088B">
        <w:rPr>
          <w:rStyle w:val="a6"/>
          <w:rFonts w:ascii="仿宋_GB2312" w:eastAsia="仿宋_GB2312" w:hint="eastAsia"/>
          <w:color w:val="000000"/>
          <w:sz w:val="32"/>
          <w:szCs w:val="32"/>
        </w:rPr>
        <w:t>事业</w:t>
      </w:r>
      <w:r w:rsidR="00A407FB">
        <w:rPr>
          <w:rStyle w:val="a6"/>
          <w:rFonts w:ascii="仿宋_GB2312" w:eastAsia="仿宋_GB2312" w:hint="eastAsia"/>
          <w:color w:val="000000"/>
          <w:sz w:val="32"/>
          <w:szCs w:val="32"/>
        </w:rPr>
        <w:t>单位医疗支出（0</w:t>
      </w:r>
      <w:r w:rsidR="0081088B">
        <w:rPr>
          <w:rStyle w:val="a6"/>
          <w:rFonts w:ascii="仿宋_GB2312" w:eastAsia="仿宋_GB2312" w:hint="eastAsia"/>
          <w:color w:val="000000"/>
          <w:sz w:val="32"/>
          <w:szCs w:val="32"/>
        </w:rPr>
        <w:t>2</w:t>
      </w:r>
      <w:r w:rsidR="00A407FB">
        <w:rPr>
          <w:rStyle w:val="a6"/>
          <w:rFonts w:ascii="仿宋_GB2312" w:eastAsia="仿宋_GB2312" w:hint="eastAsia"/>
          <w:color w:val="000000"/>
          <w:sz w:val="32"/>
          <w:szCs w:val="32"/>
        </w:rPr>
        <w:t>）</w:t>
      </w:r>
      <w:r w:rsidR="00A407FB" w:rsidRPr="005905EB">
        <w:rPr>
          <w:rStyle w:val="a6"/>
          <w:rFonts w:ascii="仿宋_GB2312" w:eastAsia="仿宋_GB2312" w:hint="eastAsia"/>
          <w:color w:val="000000"/>
          <w:sz w:val="32"/>
          <w:szCs w:val="32"/>
        </w:rPr>
        <w:t>:</w:t>
      </w:r>
      <w:r w:rsidR="00772CED">
        <w:rPr>
          <w:rFonts w:ascii="仿宋_GB2312" w:eastAsia="仿宋_GB2312" w:hint="eastAsia"/>
          <w:color w:val="000000"/>
          <w:sz w:val="32"/>
          <w:szCs w:val="32"/>
        </w:rPr>
        <w:t>指财政部门集中安排的</w:t>
      </w:r>
      <w:r w:rsidR="0081088B">
        <w:rPr>
          <w:rFonts w:ascii="仿宋_GB2312" w:eastAsia="仿宋_GB2312" w:hint="eastAsia"/>
          <w:color w:val="000000"/>
          <w:sz w:val="32"/>
          <w:szCs w:val="32"/>
        </w:rPr>
        <w:t>事业</w:t>
      </w:r>
      <w:r w:rsidR="00772CED">
        <w:rPr>
          <w:rFonts w:ascii="仿宋_GB2312" w:eastAsia="仿宋_GB2312" w:hint="eastAsia"/>
          <w:color w:val="000000"/>
          <w:sz w:val="32"/>
          <w:szCs w:val="32"/>
        </w:rPr>
        <w:t>单位基本医疗保险缴费经费，未参加医疗保险的</w:t>
      </w:r>
      <w:r w:rsidR="0081088B">
        <w:rPr>
          <w:rFonts w:ascii="仿宋_GB2312" w:eastAsia="仿宋_GB2312" w:hint="eastAsia"/>
          <w:color w:val="000000"/>
          <w:sz w:val="32"/>
          <w:szCs w:val="32"/>
        </w:rPr>
        <w:t>事业</w:t>
      </w:r>
      <w:r w:rsidR="00772CED">
        <w:rPr>
          <w:rFonts w:ascii="仿宋_GB2312" w:eastAsia="仿宋_GB2312" w:hint="eastAsia"/>
          <w:color w:val="000000"/>
          <w:sz w:val="32"/>
          <w:szCs w:val="32"/>
        </w:rPr>
        <w:t>单位的公费医疗经费，按国家规定享受离休人员待遇的医疗经费。</w:t>
      </w:r>
    </w:p>
    <w:p w:rsidR="00A407FB" w:rsidRDefault="00090039" w:rsidP="00214041">
      <w:pPr>
        <w:spacing w:line="560" w:lineRule="exact"/>
        <w:ind w:firstLineChars="196" w:firstLine="630"/>
        <w:rPr>
          <w:rFonts w:ascii="仿宋_GB2312" w:eastAsia="仿宋_GB2312"/>
          <w:color w:val="000000"/>
          <w:sz w:val="32"/>
          <w:szCs w:val="32"/>
        </w:rPr>
      </w:pPr>
      <w:r>
        <w:rPr>
          <w:rFonts w:ascii="仿宋_GB2312" w:eastAsia="仿宋_GB2312" w:hint="eastAsia"/>
          <w:b/>
          <w:sz w:val="32"/>
          <w:szCs w:val="32"/>
        </w:rPr>
        <w:t>7</w:t>
      </w:r>
      <w:r w:rsidR="00A407FB" w:rsidRPr="00214041">
        <w:rPr>
          <w:rFonts w:ascii="仿宋_GB2312" w:eastAsia="仿宋_GB2312" w:hint="eastAsia"/>
          <w:b/>
          <w:sz w:val="32"/>
          <w:szCs w:val="32"/>
        </w:rPr>
        <w:t>.</w:t>
      </w:r>
      <w:r w:rsidR="00A407FB" w:rsidRPr="007770C3">
        <w:rPr>
          <w:rStyle w:val="a6"/>
          <w:rFonts w:ascii="仿宋_GB2312" w:eastAsia="仿宋_GB2312" w:hint="eastAsia"/>
          <w:color w:val="000000"/>
          <w:sz w:val="32"/>
          <w:szCs w:val="32"/>
        </w:rPr>
        <w:t>医疗卫生与计划生育</w:t>
      </w:r>
      <w:r w:rsidR="00A407FB">
        <w:rPr>
          <w:rStyle w:val="a6"/>
          <w:rFonts w:ascii="仿宋_GB2312" w:eastAsia="仿宋_GB2312" w:hint="eastAsia"/>
          <w:color w:val="000000"/>
          <w:sz w:val="32"/>
          <w:szCs w:val="32"/>
        </w:rPr>
        <w:t>支出（210）医疗保障（11）</w:t>
      </w:r>
      <w:r w:rsidR="001A6BEB">
        <w:rPr>
          <w:rStyle w:val="a6"/>
          <w:rFonts w:ascii="仿宋_GB2312" w:eastAsia="仿宋_GB2312" w:hint="eastAsia"/>
          <w:color w:val="000000"/>
          <w:sz w:val="32"/>
          <w:szCs w:val="32"/>
        </w:rPr>
        <w:t>其他行政事业单位</w:t>
      </w:r>
      <w:r w:rsidR="00A407FB">
        <w:rPr>
          <w:rStyle w:val="a6"/>
          <w:rFonts w:ascii="仿宋_GB2312" w:eastAsia="仿宋_GB2312" w:hint="eastAsia"/>
          <w:color w:val="000000"/>
          <w:sz w:val="32"/>
          <w:szCs w:val="32"/>
        </w:rPr>
        <w:t>医疗</w:t>
      </w:r>
      <w:r w:rsidR="001A6BEB">
        <w:rPr>
          <w:rStyle w:val="a6"/>
          <w:rFonts w:ascii="仿宋_GB2312" w:eastAsia="仿宋_GB2312" w:hint="eastAsia"/>
          <w:color w:val="000000"/>
          <w:sz w:val="32"/>
          <w:szCs w:val="32"/>
        </w:rPr>
        <w:t>支出</w:t>
      </w:r>
      <w:r w:rsidR="00A407FB">
        <w:rPr>
          <w:rStyle w:val="a6"/>
          <w:rFonts w:ascii="仿宋_GB2312" w:eastAsia="仿宋_GB2312" w:hint="eastAsia"/>
          <w:color w:val="000000"/>
          <w:sz w:val="32"/>
          <w:szCs w:val="32"/>
        </w:rPr>
        <w:t>（</w:t>
      </w:r>
      <w:r w:rsidR="0081088B">
        <w:rPr>
          <w:rStyle w:val="a6"/>
          <w:rFonts w:ascii="仿宋_GB2312" w:eastAsia="仿宋_GB2312" w:hint="eastAsia"/>
          <w:color w:val="000000"/>
          <w:sz w:val="32"/>
          <w:szCs w:val="32"/>
        </w:rPr>
        <w:t>99</w:t>
      </w:r>
      <w:r w:rsidR="00A407FB">
        <w:rPr>
          <w:rStyle w:val="a6"/>
          <w:rFonts w:ascii="仿宋_GB2312" w:eastAsia="仿宋_GB2312" w:hint="eastAsia"/>
          <w:color w:val="000000"/>
          <w:sz w:val="32"/>
          <w:szCs w:val="32"/>
        </w:rPr>
        <w:t>）</w:t>
      </w:r>
      <w:r w:rsidR="00A407FB" w:rsidRPr="005905EB">
        <w:rPr>
          <w:rStyle w:val="a6"/>
          <w:rFonts w:ascii="仿宋_GB2312" w:eastAsia="仿宋_GB2312" w:hint="eastAsia"/>
          <w:color w:val="000000"/>
          <w:sz w:val="32"/>
          <w:szCs w:val="32"/>
        </w:rPr>
        <w:t>:</w:t>
      </w:r>
      <w:r w:rsidR="00772CED">
        <w:rPr>
          <w:rFonts w:ascii="仿宋_GB2312" w:eastAsia="仿宋_GB2312" w:hint="eastAsia"/>
          <w:color w:val="000000"/>
          <w:sz w:val="32"/>
          <w:szCs w:val="32"/>
        </w:rPr>
        <w:t>指</w:t>
      </w:r>
      <w:r>
        <w:rPr>
          <w:rFonts w:ascii="仿宋_GB2312" w:eastAsia="仿宋_GB2312" w:hint="eastAsia"/>
          <w:color w:val="000000"/>
          <w:sz w:val="32"/>
          <w:szCs w:val="32"/>
        </w:rPr>
        <w:t>除上述项目以外的其他用于行政事业单位医疗方面的支出。</w:t>
      </w:r>
    </w:p>
    <w:p w:rsidR="00A407FB" w:rsidRDefault="00090039" w:rsidP="006B189E">
      <w:pPr>
        <w:spacing w:line="560" w:lineRule="exact"/>
        <w:ind w:firstLineChars="196" w:firstLine="630"/>
        <w:rPr>
          <w:rFonts w:ascii="仿宋_GB2312" w:eastAsia="仿宋_GB2312"/>
          <w:color w:val="000000"/>
          <w:sz w:val="32"/>
          <w:szCs w:val="32"/>
        </w:rPr>
      </w:pPr>
      <w:r>
        <w:rPr>
          <w:rFonts w:ascii="仿宋_GB2312" w:eastAsia="仿宋_GB2312" w:hint="eastAsia"/>
          <w:b/>
          <w:color w:val="000000"/>
          <w:sz w:val="32"/>
          <w:szCs w:val="32"/>
        </w:rPr>
        <w:t>8</w:t>
      </w:r>
      <w:r w:rsidR="00A407FB">
        <w:rPr>
          <w:rFonts w:ascii="仿宋_GB2312" w:eastAsia="仿宋_GB2312" w:hint="eastAsia"/>
          <w:b/>
          <w:color w:val="000000"/>
          <w:sz w:val="32"/>
          <w:szCs w:val="32"/>
        </w:rPr>
        <w:t>.</w:t>
      </w:r>
      <w:r w:rsidR="00A407FB" w:rsidRPr="00250E77">
        <w:rPr>
          <w:rFonts w:ascii="仿宋_GB2312" w:eastAsia="仿宋_GB2312" w:hint="eastAsia"/>
          <w:color w:val="000000"/>
          <w:sz w:val="32"/>
          <w:szCs w:val="32"/>
        </w:rPr>
        <w:t xml:space="preserve"> </w:t>
      </w:r>
      <w:r w:rsidR="00A407FB">
        <w:rPr>
          <w:rStyle w:val="a6"/>
          <w:rFonts w:ascii="仿宋_GB2312" w:eastAsia="仿宋_GB2312" w:hint="eastAsia"/>
          <w:color w:val="000000"/>
          <w:sz w:val="32"/>
          <w:szCs w:val="32"/>
        </w:rPr>
        <w:t>住房保障支出（221）住房改革支出（02）住房公积</w:t>
      </w:r>
      <w:r w:rsidR="00A407FB">
        <w:rPr>
          <w:rStyle w:val="a6"/>
          <w:rFonts w:ascii="仿宋_GB2312" w:eastAsia="仿宋_GB2312" w:hint="eastAsia"/>
          <w:color w:val="000000"/>
          <w:sz w:val="32"/>
          <w:szCs w:val="32"/>
        </w:rPr>
        <w:lastRenderedPageBreak/>
        <w:t>金（01）</w:t>
      </w:r>
      <w:r w:rsidR="00A407FB" w:rsidRPr="005905EB">
        <w:rPr>
          <w:rStyle w:val="a6"/>
          <w:rFonts w:ascii="仿宋_GB2312" w:eastAsia="仿宋_GB2312" w:hint="eastAsia"/>
          <w:b w:val="0"/>
          <w:color w:val="000000"/>
          <w:sz w:val="32"/>
          <w:szCs w:val="32"/>
        </w:rPr>
        <w:t>:</w:t>
      </w:r>
      <w:r w:rsidR="00015293">
        <w:rPr>
          <w:rFonts w:ascii="仿宋_GB2312" w:eastAsia="仿宋_GB2312" w:hint="eastAsia"/>
          <w:color w:val="000000"/>
          <w:sz w:val="32"/>
          <w:szCs w:val="32"/>
        </w:rPr>
        <w:t>指行政事业单位按人力资源和社会保障部、财政部规定的基本工资和津贴补贴以及规定比例为职工缴纳的住房公积金。</w:t>
      </w:r>
      <w:r w:rsidR="00A407FB">
        <w:rPr>
          <w:rFonts w:ascii="仿宋_GB2312" w:eastAsia="仿宋_GB2312" w:hint="eastAsia"/>
          <w:color w:val="000000"/>
          <w:sz w:val="32"/>
          <w:szCs w:val="32"/>
        </w:rPr>
        <w:t xml:space="preserve"> </w:t>
      </w:r>
    </w:p>
    <w:p w:rsidR="00A407FB" w:rsidRPr="005905EB" w:rsidRDefault="00090039" w:rsidP="006B189E">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9</w:t>
      </w:r>
      <w:r w:rsidR="00A407FB" w:rsidRPr="008A5DCA">
        <w:rPr>
          <w:rFonts w:ascii="仿宋_GB2312" w:eastAsia="仿宋_GB2312" w:hint="eastAsia"/>
          <w:b/>
          <w:color w:val="000000"/>
          <w:sz w:val="32"/>
          <w:szCs w:val="32"/>
        </w:rPr>
        <w:t>.基本支出：</w:t>
      </w:r>
      <w:r w:rsidR="00A407FB" w:rsidRPr="005905EB">
        <w:rPr>
          <w:rFonts w:ascii="仿宋_GB2312" w:eastAsia="仿宋_GB2312" w:hint="eastAsia"/>
          <w:color w:val="000000"/>
          <w:sz w:val="32"/>
          <w:szCs w:val="32"/>
        </w:rPr>
        <w:t>指为保障机构正常运转、完成日常工作任务而发生的人员支出和公用支出。</w:t>
      </w:r>
    </w:p>
    <w:p w:rsidR="00A407FB" w:rsidRPr="005905EB" w:rsidRDefault="00090039" w:rsidP="006B189E">
      <w:pPr>
        <w:pStyle w:val="Default"/>
        <w:spacing w:line="560" w:lineRule="exact"/>
        <w:ind w:firstLineChars="200" w:firstLine="643"/>
        <w:rPr>
          <w:rFonts w:ascii="仿宋_GB2312" w:eastAsia="仿宋_GB2312"/>
          <w:sz w:val="32"/>
          <w:szCs w:val="32"/>
        </w:rPr>
      </w:pPr>
      <w:r>
        <w:rPr>
          <w:rFonts w:ascii="仿宋_GB2312" w:eastAsia="仿宋_GB2312" w:hint="eastAsia"/>
          <w:b/>
          <w:sz w:val="32"/>
          <w:szCs w:val="32"/>
        </w:rPr>
        <w:t>10</w:t>
      </w:r>
      <w:r w:rsidR="00A407FB" w:rsidRPr="008A5DCA">
        <w:rPr>
          <w:rFonts w:ascii="仿宋_GB2312" w:eastAsia="仿宋_GB2312" w:hint="eastAsia"/>
          <w:b/>
          <w:sz w:val="32"/>
          <w:szCs w:val="32"/>
        </w:rPr>
        <w:t>.“三公”经费：</w:t>
      </w:r>
      <w:r w:rsidR="00A407FB" w:rsidRPr="005905EB">
        <w:rPr>
          <w:rFonts w:ascii="仿宋_GB2312" w:eastAsia="仿宋_GB2312" w:hint="eastAsia"/>
          <w:sz w:val="32"/>
          <w:szCs w:val="32"/>
        </w:rPr>
        <w:t>纳入州级财政预决算管理的“三公”经费，是指部门用财政拨款安排的因公出国（境）费、公务用车购置及运行费和公务接待费。其中，因公出国（境）</w:t>
      </w:r>
      <w:proofErr w:type="gramStart"/>
      <w:r w:rsidR="00A407FB" w:rsidRPr="005905EB">
        <w:rPr>
          <w:rFonts w:ascii="仿宋_GB2312" w:eastAsia="仿宋_GB2312" w:hint="eastAsia"/>
          <w:sz w:val="32"/>
          <w:szCs w:val="32"/>
        </w:rPr>
        <w:t>费反映</w:t>
      </w:r>
      <w:proofErr w:type="gramEnd"/>
      <w:r w:rsidR="00A407FB" w:rsidRPr="005905EB">
        <w:rPr>
          <w:rFonts w:ascii="仿宋_GB2312" w:eastAsia="仿宋_GB2312" w:hint="eastAsia"/>
          <w:sz w:val="32"/>
          <w:szCs w:val="32"/>
        </w:rPr>
        <w:t>单位公务出国（境）的国际旅费、国外城市间交通费、住宿费、伙食费、培训费、公杂费等支出；公务用车购置及运行</w:t>
      </w:r>
      <w:proofErr w:type="gramStart"/>
      <w:r w:rsidR="00A407FB" w:rsidRPr="005905EB">
        <w:rPr>
          <w:rFonts w:ascii="仿宋_GB2312" w:eastAsia="仿宋_GB2312" w:hint="eastAsia"/>
          <w:sz w:val="32"/>
          <w:szCs w:val="32"/>
        </w:rPr>
        <w:t>费反映</w:t>
      </w:r>
      <w:proofErr w:type="gramEnd"/>
      <w:r w:rsidR="00A407FB" w:rsidRPr="005905EB">
        <w:rPr>
          <w:rFonts w:ascii="仿宋_GB2312" w:eastAsia="仿宋_GB2312" w:hint="eastAsia"/>
          <w:sz w:val="32"/>
          <w:szCs w:val="32"/>
        </w:rPr>
        <w:t>单位公务用车车辆购置支出（</w:t>
      </w:r>
      <w:proofErr w:type="gramStart"/>
      <w:r w:rsidR="00A407FB" w:rsidRPr="005905EB">
        <w:rPr>
          <w:rFonts w:ascii="仿宋_GB2312" w:eastAsia="仿宋_GB2312" w:hint="eastAsia"/>
          <w:sz w:val="32"/>
          <w:szCs w:val="32"/>
        </w:rPr>
        <w:t>含车辆</w:t>
      </w:r>
      <w:proofErr w:type="gramEnd"/>
      <w:r w:rsidR="00A407FB" w:rsidRPr="005905EB">
        <w:rPr>
          <w:rFonts w:ascii="仿宋_GB2312" w:eastAsia="仿宋_GB2312" w:hint="eastAsia"/>
          <w:sz w:val="32"/>
          <w:szCs w:val="32"/>
        </w:rPr>
        <w:t>购置税）及租用费、燃料费、维修费、过路过桥费、保险费、安全奖励费用等支出；公务接待</w:t>
      </w:r>
      <w:proofErr w:type="gramStart"/>
      <w:r w:rsidR="00A407FB" w:rsidRPr="005905EB">
        <w:rPr>
          <w:rFonts w:ascii="仿宋_GB2312" w:eastAsia="仿宋_GB2312" w:hint="eastAsia"/>
          <w:sz w:val="32"/>
          <w:szCs w:val="32"/>
        </w:rPr>
        <w:t>费反映</w:t>
      </w:r>
      <w:proofErr w:type="gramEnd"/>
      <w:r w:rsidR="00A407FB" w:rsidRPr="005905EB">
        <w:rPr>
          <w:rFonts w:ascii="仿宋_GB2312" w:eastAsia="仿宋_GB2312" w:hint="eastAsia"/>
          <w:sz w:val="32"/>
          <w:szCs w:val="32"/>
        </w:rPr>
        <w:t>单位按规定开支的各类公务接待（含外宾接待）支出。</w:t>
      </w:r>
    </w:p>
    <w:p w:rsidR="00A407FB" w:rsidRDefault="00090039" w:rsidP="006B189E">
      <w:pPr>
        <w:pStyle w:val="Default"/>
        <w:spacing w:line="560" w:lineRule="exact"/>
        <w:ind w:firstLineChars="200" w:firstLine="643"/>
        <w:rPr>
          <w:rFonts w:ascii="仿宋_GB2312" w:eastAsia="仿宋_GB2312"/>
          <w:sz w:val="32"/>
          <w:szCs w:val="32"/>
        </w:rPr>
      </w:pPr>
      <w:r>
        <w:rPr>
          <w:rFonts w:ascii="仿宋_GB2312" w:eastAsia="仿宋_GB2312" w:hint="eastAsia"/>
          <w:b/>
          <w:sz w:val="32"/>
          <w:szCs w:val="32"/>
        </w:rPr>
        <w:t>1</w:t>
      </w:r>
      <w:r w:rsidR="002F2104" w:rsidRPr="008A5DCA">
        <w:rPr>
          <w:rFonts w:ascii="仿宋_GB2312" w:eastAsia="仿宋_GB2312" w:hint="eastAsia"/>
          <w:b/>
          <w:sz w:val="32"/>
          <w:szCs w:val="32"/>
        </w:rPr>
        <w:t>1</w:t>
      </w:r>
      <w:r w:rsidR="00A407FB" w:rsidRPr="008A5DCA">
        <w:rPr>
          <w:rFonts w:ascii="仿宋_GB2312" w:eastAsia="仿宋_GB2312" w:hint="eastAsia"/>
          <w:b/>
          <w:sz w:val="32"/>
          <w:szCs w:val="32"/>
        </w:rPr>
        <w:t>.机关运行经费：</w:t>
      </w:r>
      <w:r w:rsidR="00A407FB" w:rsidRPr="005905EB">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F2104" w:rsidRDefault="002F2104" w:rsidP="006B189E">
      <w:pPr>
        <w:spacing w:line="560" w:lineRule="exact"/>
        <w:outlineLvl w:val="0"/>
        <w:rPr>
          <w:rFonts w:ascii="黑体" w:eastAsia="黑体" w:hAnsi="黑体"/>
          <w:color w:val="000000"/>
          <w:sz w:val="44"/>
          <w:szCs w:val="44"/>
        </w:rPr>
      </w:pPr>
      <w:bookmarkStart w:id="55" w:name="_Toc15396614"/>
      <w:bookmarkStart w:id="56" w:name="_Toc15377226"/>
    </w:p>
    <w:p w:rsidR="00090039" w:rsidRDefault="00090039" w:rsidP="006B189E">
      <w:pPr>
        <w:spacing w:line="560" w:lineRule="exact"/>
        <w:jc w:val="center"/>
        <w:outlineLvl w:val="0"/>
        <w:rPr>
          <w:rFonts w:ascii="黑体" w:eastAsia="黑体" w:hAnsi="黑体" w:hint="eastAsia"/>
          <w:color w:val="000000"/>
          <w:sz w:val="44"/>
          <w:szCs w:val="44"/>
        </w:rPr>
      </w:pPr>
    </w:p>
    <w:p w:rsidR="00090039" w:rsidRDefault="00090039" w:rsidP="006B189E">
      <w:pPr>
        <w:spacing w:line="560" w:lineRule="exact"/>
        <w:jc w:val="center"/>
        <w:outlineLvl w:val="0"/>
        <w:rPr>
          <w:rFonts w:ascii="黑体" w:eastAsia="黑体" w:hAnsi="黑体" w:hint="eastAsia"/>
          <w:color w:val="000000"/>
          <w:sz w:val="44"/>
          <w:szCs w:val="44"/>
        </w:rPr>
      </w:pPr>
    </w:p>
    <w:p w:rsidR="00090039" w:rsidRDefault="00090039" w:rsidP="006B189E">
      <w:pPr>
        <w:spacing w:line="560" w:lineRule="exact"/>
        <w:jc w:val="center"/>
        <w:outlineLvl w:val="0"/>
        <w:rPr>
          <w:rFonts w:ascii="黑体" w:eastAsia="黑体" w:hAnsi="黑体" w:hint="eastAsia"/>
          <w:color w:val="000000"/>
          <w:sz w:val="44"/>
          <w:szCs w:val="44"/>
        </w:rPr>
      </w:pPr>
    </w:p>
    <w:p w:rsidR="00CE49DA" w:rsidRPr="004B199D" w:rsidRDefault="00CE49DA" w:rsidP="006B189E">
      <w:pPr>
        <w:spacing w:line="560" w:lineRule="exact"/>
        <w:jc w:val="center"/>
        <w:outlineLvl w:val="0"/>
        <w:rPr>
          <w:rStyle w:val="1Char"/>
          <w:rFonts w:ascii="黑体" w:eastAsia="黑体" w:hAnsi="黑体"/>
          <w:b w:val="0"/>
        </w:rPr>
      </w:pPr>
      <w:r w:rsidRPr="007127B7">
        <w:rPr>
          <w:rFonts w:ascii="黑体" w:eastAsia="黑体" w:hAnsi="黑体" w:hint="eastAsia"/>
          <w:color w:val="000000"/>
          <w:sz w:val="44"/>
          <w:szCs w:val="44"/>
        </w:rPr>
        <w:lastRenderedPageBreak/>
        <w:t>第</w:t>
      </w:r>
      <w:r w:rsidRPr="004B199D">
        <w:rPr>
          <w:rStyle w:val="1Char"/>
          <w:rFonts w:ascii="黑体" w:eastAsia="黑体" w:hAnsi="黑体" w:hint="eastAsia"/>
          <w:b w:val="0"/>
        </w:rPr>
        <w:t>四部分 附件</w:t>
      </w:r>
      <w:bookmarkEnd w:id="55"/>
    </w:p>
    <w:p w:rsidR="00CE49DA" w:rsidRDefault="00CE49DA" w:rsidP="006B189E">
      <w:pPr>
        <w:pStyle w:val="2"/>
        <w:spacing w:line="560" w:lineRule="exact"/>
        <w:rPr>
          <w:rStyle w:val="1Char"/>
          <w:rFonts w:ascii="仿宋" w:eastAsia="仿宋" w:hAnsi="仿宋"/>
          <w:sz w:val="32"/>
          <w:szCs w:val="32"/>
        </w:rPr>
      </w:pPr>
      <w:bookmarkStart w:id="57" w:name="_Toc15396615"/>
      <w:r w:rsidRPr="00CE49DA">
        <w:rPr>
          <w:rStyle w:val="1Char"/>
          <w:rFonts w:ascii="仿宋" w:eastAsia="仿宋" w:hAnsi="仿宋" w:hint="eastAsia"/>
          <w:sz w:val="32"/>
          <w:szCs w:val="32"/>
        </w:rPr>
        <w:t>附件</w:t>
      </w:r>
      <w:bookmarkEnd w:id="57"/>
    </w:p>
    <w:p w:rsidR="00CE49DA" w:rsidRPr="00065F8F" w:rsidRDefault="00EF7665" w:rsidP="006B189E">
      <w:pPr>
        <w:spacing w:line="560" w:lineRule="exact"/>
        <w:jc w:val="center"/>
        <w:outlineLvl w:val="0"/>
        <w:rPr>
          <w:rFonts w:ascii="黑体" w:eastAsia="黑体" w:hAnsi="黑体" w:cs="方正小标宋简体"/>
          <w:sz w:val="36"/>
          <w:szCs w:val="36"/>
        </w:rPr>
      </w:pPr>
      <w:bookmarkStart w:id="58" w:name="_Toc15396616"/>
      <w:r>
        <w:rPr>
          <w:rFonts w:ascii="黑体" w:eastAsia="黑体" w:hAnsi="黑体" w:cs="方正小标宋简体" w:hint="eastAsia"/>
          <w:sz w:val="36"/>
          <w:szCs w:val="36"/>
        </w:rPr>
        <w:t>四川省阿坝州强制隔离戒毒所（戒毒人员康复中心）</w:t>
      </w:r>
      <w:r w:rsidR="00CE49DA" w:rsidRPr="00065F8F">
        <w:rPr>
          <w:rFonts w:ascii="黑体" w:eastAsia="黑体" w:hAnsi="黑体" w:cs="方正小标宋简体" w:hint="eastAsia"/>
          <w:sz w:val="36"/>
          <w:szCs w:val="36"/>
        </w:rPr>
        <w:t>2018年部门整体支出绩效评价报告</w:t>
      </w:r>
      <w:bookmarkEnd w:id="58"/>
    </w:p>
    <w:p w:rsidR="00CE49DA" w:rsidRPr="00CE49DA" w:rsidRDefault="00CE49DA" w:rsidP="006B189E">
      <w:pPr>
        <w:spacing w:line="56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CE49DA" w:rsidRPr="00214041" w:rsidRDefault="00214041" w:rsidP="00214041">
      <w:pPr>
        <w:spacing w:line="560" w:lineRule="exact"/>
        <w:ind w:firstLineChars="200" w:firstLine="643"/>
        <w:rPr>
          <w:rFonts w:ascii="仿宋" w:eastAsia="仿宋" w:hAnsi="仿宋" w:cs="仿宋_GB2312"/>
          <w:b/>
          <w:sz w:val="32"/>
          <w:szCs w:val="32"/>
        </w:rPr>
      </w:pPr>
      <w:r>
        <w:rPr>
          <w:rFonts w:ascii="仿宋" w:eastAsia="仿宋" w:hAnsi="仿宋" w:cs="仿宋_GB2312"/>
          <w:b/>
          <w:sz w:val="32"/>
          <w:szCs w:val="32"/>
        </w:rPr>
        <w:t>（一）机构组成</w:t>
      </w:r>
    </w:p>
    <w:p w:rsidR="00CE49DA" w:rsidRPr="00214041" w:rsidRDefault="00090039" w:rsidP="00090039">
      <w:pPr>
        <w:pStyle w:val="a3"/>
        <w:adjustRightInd w:val="0"/>
        <w:snapToGrid w:val="0"/>
        <w:spacing w:before="93" w:line="560" w:lineRule="exact"/>
        <w:ind w:firstLineChars="210" w:firstLine="672"/>
        <w:outlineLvl w:val="2"/>
        <w:rPr>
          <w:rFonts w:ascii="仿宋" w:eastAsia="仿宋" w:hAnsi="仿宋" w:cs="仿宋_GB2312"/>
          <w:b/>
          <w:sz w:val="32"/>
          <w:szCs w:val="32"/>
        </w:rPr>
      </w:pPr>
      <w:r>
        <w:rPr>
          <w:rFonts w:ascii="仿宋" w:eastAsia="仿宋" w:hAnsi="仿宋" w:cs="宋体" w:hint="eastAsia"/>
          <w:sz w:val="32"/>
          <w:szCs w:val="32"/>
        </w:rPr>
        <w:t>四川省阿坝州强制隔离戒毒所（戒毒人员康复中心）</w:t>
      </w:r>
      <w:r w:rsidRPr="009B09E4">
        <w:rPr>
          <w:rFonts w:ascii="仿宋" w:eastAsia="仿宋" w:hAnsi="仿宋" w:cs="宋体"/>
          <w:sz w:val="32"/>
          <w:szCs w:val="32"/>
        </w:rPr>
        <w:t>属一级预算单位，</w:t>
      </w:r>
      <w:r w:rsidRPr="009B09E4">
        <w:rPr>
          <w:rFonts w:ascii="仿宋" w:eastAsia="仿宋" w:hAnsi="仿宋" w:cs="宋体" w:hint="eastAsia"/>
          <w:sz w:val="32"/>
          <w:szCs w:val="32"/>
        </w:rPr>
        <w:t>无</w:t>
      </w:r>
      <w:r w:rsidRPr="009B09E4">
        <w:rPr>
          <w:rFonts w:ascii="仿宋" w:eastAsia="仿宋" w:hAnsi="仿宋" w:cs="宋体"/>
          <w:sz w:val="32"/>
          <w:szCs w:val="32"/>
        </w:rPr>
        <w:t>下属二级预算单位</w:t>
      </w:r>
      <w:r w:rsidRPr="009B09E4">
        <w:rPr>
          <w:rFonts w:ascii="仿宋" w:eastAsia="仿宋" w:hAnsi="仿宋" w:cs="宋体" w:hint="eastAsia"/>
          <w:sz w:val="32"/>
          <w:szCs w:val="32"/>
        </w:rPr>
        <w:t>。</w:t>
      </w:r>
      <w:r>
        <w:rPr>
          <w:rFonts w:ascii="仿宋" w:eastAsia="仿宋" w:hAnsi="仿宋" w:cs="宋体" w:hint="eastAsia"/>
          <w:sz w:val="32"/>
          <w:szCs w:val="32"/>
        </w:rPr>
        <w:t>无内设机构。</w:t>
      </w:r>
      <w:r w:rsidRPr="009B09E4">
        <w:rPr>
          <w:rFonts w:ascii="仿宋" w:eastAsia="仿宋" w:hAnsi="仿宋" w:cs="宋体"/>
          <w:sz w:val="32"/>
          <w:szCs w:val="32"/>
        </w:rPr>
        <w:br/>
      </w:r>
      <w:r>
        <w:rPr>
          <w:rFonts w:ascii="仿宋" w:eastAsia="仿宋" w:hAnsi="仿宋" w:cs="仿宋_GB2312" w:hint="eastAsia"/>
          <w:b/>
          <w:sz w:val="32"/>
          <w:szCs w:val="32"/>
        </w:rPr>
        <w:t xml:space="preserve">  </w:t>
      </w:r>
      <w:r w:rsidR="00214041">
        <w:rPr>
          <w:rFonts w:ascii="仿宋" w:eastAsia="仿宋" w:hAnsi="仿宋" w:cs="仿宋_GB2312"/>
          <w:b/>
          <w:sz w:val="32"/>
          <w:szCs w:val="32"/>
        </w:rPr>
        <w:t>（二）机构职能</w:t>
      </w:r>
    </w:p>
    <w:p w:rsidR="00090039" w:rsidRPr="00902B93" w:rsidRDefault="00090039" w:rsidP="00090039">
      <w:pPr>
        <w:pStyle w:val="11"/>
        <w:spacing w:line="360" w:lineRule="auto"/>
        <w:ind w:firstLine="510"/>
        <w:rPr>
          <w:rFonts w:ascii="仿宋" w:eastAsia="仿宋" w:hAnsi="仿宋" w:cs="宋体"/>
          <w:sz w:val="32"/>
          <w:szCs w:val="32"/>
        </w:rPr>
      </w:pPr>
      <w:r w:rsidRPr="00902B93">
        <w:rPr>
          <w:rFonts w:ascii="仿宋" w:eastAsia="仿宋" w:hAnsi="仿宋" w:cs="宋体" w:hint="eastAsia"/>
          <w:sz w:val="32"/>
          <w:szCs w:val="32"/>
        </w:rPr>
        <w:t>1.负责吸毒人员查处、收戒、管控工作，做好吸毒人员动态管控；</w:t>
      </w:r>
    </w:p>
    <w:p w:rsidR="00090039" w:rsidRPr="00902B93" w:rsidRDefault="00090039" w:rsidP="00090039">
      <w:pPr>
        <w:pStyle w:val="11"/>
        <w:spacing w:line="360" w:lineRule="auto"/>
        <w:ind w:firstLine="510"/>
        <w:rPr>
          <w:rFonts w:ascii="仿宋" w:eastAsia="仿宋" w:hAnsi="仿宋" w:cs="宋体"/>
          <w:sz w:val="32"/>
          <w:szCs w:val="32"/>
        </w:rPr>
      </w:pPr>
      <w:r w:rsidRPr="00902B93">
        <w:rPr>
          <w:rFonts w:ascii="仿宋" w:eastAsia="仿宋" w:hAnsi="仿宋" w:cs="宋体" w:hint="eastAsia"/>
          <w:sz w:val="32"/>
          <w:szCs w:val="32"/>
        </w:rPr>
        <w:t>2.负责吸毒人员服务管理工作，做好自愿戒毒、强制隔离戒毒工作，落实戒毒康复工作；</w:t>
      </w:r>
    </w:p>
    <w:p w:rsidR="00090039" w:rsidRPr="00902B93" w:rsidRDefault="00090039" w:rsidP="00090039">
      <w:pPr>
        <w:pStyle w:val="11"/>
        <w:spacing w:line="360" w:lineRule="auto"/>
        <w:ind w:firstLine="510"/>
        <w:rPr>
          <w:rFonts w:ascii="仿宋" w:eastAsia="仿宋" w:hAnsi="仿宋" w:cs="宋体"/>
          <w:sz w:val="32"/>
          <w:szCs w:val="32"/>
        </w:rPr>
      </w:pPr>
      <w:r w:rsidRPr="00902B93">
        <w:rPr>
          <w:rFonts w:ascii="仿宋" w:eastAsia="仿宋" w:hAnsi="仿宋" w:cs="宋体" w:hint="eastAsia"/>
          <w:sz w:val="32"/>
          <w:szCs w:val="32"/>
        </w:rPr>
        <w:t>3.负责特殊人群服务管理工作，做好病残吸毒人员的收戒工作；</w:t>
      </w:r>
    </w:p>
    <w:p w:rsidR="00090039" w:rsidRPr="00902B93" w:rsidRDefault="00090039" w:rsidP="00090039">
      <w:pPr>
        <w:pStyle w:val="11"/>
        <w:spacing w:before="0" w:line="360" w:lineRule="auto"/>
        <w:ind w:firstLine="510"/>
        <w:rPr>
          <w:rFonts w:ascii="仿宋" w:eastAsia="仿宋" w:hAnsi="仿宋" w:cs="宋体"/>
          <w:sz w:val="32"/>
          <w:szCs w:val="32"/>
        </w:rPr>
      </w:pPr>
      <w:r w:rsidRPr="00902B93">
        <w:rPr>
          <w:rFonts w:ascii="仿宋" w:eastAsia="仿宋" w:hAnsi="仿宋" w:cs="宋体" w:hint="eastAsia"/>
          <w:sz w:val="32"/>
          <w:szCs w:val="32"/>
        </w:rPr>
        <w:t>4.做好吸毒人员信息的维护、更新工作。</w:t>
      </w:r>
    </w:p>
    <w:p w:rsidR="00090039" w:rsidRDefault="00090039" w:rsidP="00090039">
      <w:pPr>
        <w:pStyle w:val="a3"/>
        <w:adjustRightInd w:val="0"/>
        <w:snapToGrid w:val="0"/>
        <w:spacing w:before="93" w:line="560" w:lineRule="exact"/>
        <w:ind w:firstLineChars="210" w:firstLine="675"/>
        <w:outlineLvl w:val="2"/>
        <w:rPr>
          <w:sz w:val="32"/>
          <w:szCs w:val="32"/>
        </w:rPr>
      </w:pPr>
      <w:r w:rsidRPr="003248EB">
        <w:rPr>
          <w:rFonts w:ascii="仿宋" w:eastAsia="仿宋" w:hAnsi="仿宋" w:hint="eastAsia"/>
          <w:b/>
          <w:bCs/>
          <w:color w:val="000000"/>
          <w:sz w:val="32"/>
          <w:szCs w:val="32"/>
        </w:rPr>
        <w:t>（</w:t>
      </w:r>
      <w:r>
        <w:rPr>
          <w:rFonts w:ascii="仿宋" w:eastAsia="仿宋" w:hAnsi="仿宋" w:hint="eastAsia"/>
          <w:b/>
          <w:bCs/>
          <w:color w:val="000000"/>
          <w:sz w:val="32"/>
          <w:szCs w:val="32"/>
        </w:rPr>
        <w:t>三</w:t>
      </w:r>
      <w:r w:rsidRPr="003248EB">
        <w:rPr>
          <w:rFonts w:ascii="仿宋" w:eastAsia="仿宋" w:hAnsi="仿宋" w:hint="eastAsia"/>
          <w:b/>
          <w:bCs/>
          <w:color w:val="000000"/>
          <w:sz w:val="32"/>
          <w:szCs w:val="32"/>
        </w:rPr>
        <w:t>）</w:t>
      </w:r>
      <w:r w:rsidRPr="003248EB">
        <w:rPr>
          <w:rFonts w:ascii="仿宋" w:eastAsia="仿宋" w:hAnsi="仿宋"/>
          <w:b/>
          <w:bCs/>
          <w:color w:val="000000"/>
          <w:sz w:val="32"/>
          <w:szCs w:val="32"/>
        </w:rPr>
        <w:t>201</w:t>
      </w:r>
      <w:r w:rsidRPr="003248EB">
        <w:rPr>
          <w:rFonts w:ascii="仿宋" w:eastAsia="仿宋" w:hAnsi="仿宋" w:hint="eastAsia"/>
          <w:b/>
          <w:bCs/>
          <w:color w:val="000000"/>
          <w:sz w:val="32"/>
          <w:szCs w:val="32"/>
        </w:rPr>
        <w:t>8年重点工作完成情况</w:t>
      </w:r>
    </w:p>
    <w:p w:rsidR="00090039" w:rsidRPr="006B189E" w:rsidRDefault="00090039" w:rsidP="00090039">
      <w:pPr>
        <w:ind w:firstLineChars="200" w:firstLine="640"/>
        <w:rPr>
          <w:sz w:val="32"/>
          <w:szCs w:val="32"/>
        </w:rPr>
      </w:pPr>
      <w:r w:rsidRPr="00902B93">
        <w:rPr>
          <w:rFonts w:ascii="仿宋" w:eastAsia="仿宋" w:hAnsi="仿宋" w:cs="宋体" w:hint="eastAsia"/>
          <w:sz w:val="32"/>
          <w:szCs w:val="32"/>
        </w:rPr>
        <w:t>把戒毒、康复作为推进禁毒社会化的基础工作深入推进，全面落实戒毒、康复规划工作，进一步压实工作责任、创新戒毒模式、抓好措施落实，力争实现戒毒、</w:t>
      </w:r>
      <w:proofErr w:type="gramStart"/>
      <w:r w:rsidRPr="00902B93">
        <w:rPr>
          <w:rFonts w:ascii="仿宋" w:eastAsia="仿宋" w:hAnsi="仿宋" w:cs="宋体" w:hint="eastAsia"/>
          <w:sz w:val="32"/>
          <w:szCs w:val="32"/>
        </w:rPr>
        <w:t>康复全</w:t>
      </w:r>
      <w:proofErr w:type="gramEnd"/>
      <w:r w:rsidRPr="00902B93">
        <w:rPr>
          <w:rFonts w:ascii="仿宋" w:eastAsia="仿宋" w:hAnsi="仿宋" w:cs="宋体" w:hint="eastAsia"/>
          <w:sz w:val="32"/>
          <w:szCs w:val="32"/>
        </w:rPr>
        <w:t>覆盖和戒毒、康复执行率、管控率、戒毒巩固率大幅提升的目标，努</w:t>
      </w:r>
      <w:r w:rsidRPr="00902B93">
        <w:rPr>
          <w:rFonts w:ascii="仿宋" w:eastAsia="仿宋" w:hAnsi="仿宋" w:cs="宋体" w:hint="eastAsia"/>
          <w:sz w:val="32"/>
          <w:szCs w:val="32"/>
        </w:rPr>
        <w:lastRenderedPageBreak/>
        <w:t>力提升全州戒毒、康复规范化、信息化、社会化和专业化水平。</w:t>
      </w:r>
    </w:p>
    <w:p w:rsidR="00CE49DA" w:rsidRPr="00214041" w:rsidRDefault="00214041" w:rsidP="00214041">
      <w:pPr>
        <w:spacing w:line="560" w:lineRule="exact"/>
        <w:ind w:firstLineChars="200" w:firstLine="643"/>
        <w:rPr>
          <w:rFonts w:ascii="仿宋" w:eastAsia="仿宋" w:hAnsi="仿宋" w:cs="仿宋_GB2312"/>
          <w:b/>
          <w:sz w:val="32"/>
          <w:szCs w:val="32"/>
        </w:rPr>
      </w:pPr>
      <w:r>
        <w:rPr>
          <w:rFonts w:ascii="仿宋" w:eastAsia="仿宋" w:hAnsi="仿宋" w:cs="仿宋_GB2312"/>
          <w:b/>
          <w:sz w:val="32"/>
          <w:szCs w:val="32"/>
        </w:rPr>
        <w:t>（三）人员概况</w:t>
      </w:r>
    </w:p>
    <w:p w:rsidR="00072825" w:rsidRPr="00A6680D" w:rsidRDefault="00072825" w:rsidP="006B189E">
      <w:pPr>
        <w:spacing w:line="560" w:lineRule="exact"/>
        <w:ind w:firstLine="660"/>
        <w:rPr>
          <w:rFonts w:ascii="仿宋_GB2312" w:eastAsia="仿宋_GB2312" w:hAnsi="仿宋"/>
          <w:color w:val="FF0000"/>
          <w:sz w:val="32"/>
          <w:szCs w:val="32"/>
        </w:rPr>
      </w:pPr>
      <w:r>
        <w:rPr>
          <w:rFonts w:ascii="仿宋_GB2312" w:eastAsia="仿宋_GB2312" w:hAnsi="仿宋" w:hint="eastAsia"/>
          <w:sz w:val="32"/>
          <w:szCs w:val="32"/>
        </w:rPr>
        <w:t>截至2019年6月</w:t>
      </w:r>
      <w:r>
        <w:rPr>
          <w:rFonts w:ascii="仿宋_GB2312" w:eastAsia="仿宋_GB2312" w:hAnsi="仿宋"/>
          <w:sz w:val="32"/>
          <w:szCs w:val="32"/>
        </w:rPr>
        <w:t>，</w:t>
      </w:r>
      <w:r w:rsidR="00EF7665">
        <w:rPr>
          <w:rFonts w:ascii="仿宋_GB2312" w:eastAsia="仿宋_GB2312" w:hAnsi="仿宋"/>
          <w:sz w:val="32"/>
          <w:szCs w:val="32"/>
        </w:rPr>
        <w:t>四川省阿坝州强制隔离戒毒所（戒毒人员康复中心）</w:t>
      </w:r>
      <w:r>
        <w:rPr>
          <w:rFonts w:ascii="仿宋_GB2312" w:eastAsia="仿宋_GB2312" w:hAnsi="仿宋"/>
          <w:sz w:val="32"/>
          <w:szCs w:val="32"/>
        </w:rPr>
        <w:t>机关</w:t>
      </w:r>
      <w:r w:rsidR="00090039">
        <w:rPr>
          <w:rFonts w:ascii="仿宋_GB2312" w:eastAsia="仿宋_GB2312" w:hAnsi="仿宋"/>
          <w:sz w:val="32"/>
          <w:szCs w:val="32"/>
        </w:rPr>
        <w:t>事业</w:t>
      </w:r>
      <w:r w:rsidR="00090039">
        <w:rPr>
          <w:rFonts w:ascii="仿宋_GB2312" w:eastAsia="仿宋_GB2312" w:hAnsi="仿宋" w:hint="eastAsia"/>
          <w:sz w:val="32"/>
          <w:szCs w:val="32"/>
        </w:rPr>
        <w:t>人员编制数</w:t>
      </w:r>
      <w:r w:rsidR="00090039">
        <w:rPr>
          <w:rFonts w:ascii="仿宋_GB2312" w:eastAsia="仿宋_GB2312" w:hAnsi="仿宋"/>
          <w:sz w:val="32"/>
          <w:szCs w:val="32"/>
        </w:rPr>
        <w:t>为</w:t>
      </w:r>
      <w:r w:rsidR="00090039">
        <w:rPr>
          <w:rFonts w:ascii="仿宋_GB2312" w:eastAsia="仿宋_GB2312" w:hAnsi="仿宋" w:hint="eastAsia"/>
          <w:sz w:val="32"/>
          <w:szCs w:val="32"/>
        </w:rPr>
        <w:t>5人</w:t>
      </w:r>
      <w:r>
        <w:rPr>
          <w:rFonts w:ascii="仿宋_GB2312" w:eastAsia="仿宋_GB2312" w:hAnsi="仿宋"/>
          <w:sz w:val="32"/>
          <w:szCs w:val="32"/>
        </w:rPr>
        <w:t>。</w:t>
      </w:r>
      <w:r>
        <w:rPr>
          <w:rFonts w:ascii="仿宋_GB2312" w:eastAsia="仿宋_GB2312" w:hAnsi="仿宋" w:hint="eastAsia"/>
          <w:sz w:val="32"/>
          <w:szCs w:val="32"/>
        </w:rPr>
        <w:t>截至2019年6月</w:t>
      </w:r>
      <w:r>
        <w:rPr>
          <w:rFonts w:ascii="仿宋_GB2312" w:eastAsia="仿宋_GB2312" w:hAnsi="仿宋"/>
          <w:sz w:val="32"/>
          <w:szCs w:val="32"/>
        </w:rPr>
        <w:t>，</w:t>
      </w:r>
      <w:r w:rsidR="00EF7665">
        <w:rPr>
          <w:rFonts w:ascii="仿宋_GB2312" w:eastAsia="仿宋_GB2312" w:hAnsi="仿宋"/>
          <w:sz w:val="32"/>
          <w:szCs w:val="32"/>
        </w:rPr>
        <w:t>四川省阿坝州强制隔离戒毒所（戒毒人员康复中心）</w:t>
      </w:r>
      <w:r>
        <w:rPr>
          <w:rFonts w:ascii="仿宋_GB2312" w:eastAsia="仿宋_GB2312" w:hAnsi="仿宋"/>
          <w:sz w:val="32"/>
          <w:szCs w:val="32"/>
        </w:rPr>
        <w:t>机关</w:t>
      </w:r>
      <w:r>
        <w:rPr>
          <w:rFonts w:ascii="仿宋_GB2312" w:eastAsia="仿宋_GB2312" w:hAnsi="仿宋" w:hint="eastAsia"/>
          <w:sz w:val="32"/>
          <w:szCs w:val="32"/>
        </w:rPr>
        <w:t>实有</w:t>
      </w:r>
      <w:r>
        <w:rPr>
          <w:rFonts w:ascii="仿宋_GB2312" w:eastAsia="仿宋_GB2312" w:hAnsi="仿宋"/>
          <w:sz w:val="32"/>
          <w:szCs w:val="32"/>
        </w:rPr>
        <w:t>在职</w:t>
      </w:r>
      <w:r>
        <w:rPr>
          <w:rFonts w:ascii="仿宋_GB2312" w:eastAsia="仿宋_GB2312" w:hAnsi="仿宋" w:hint="eastAsia"/>
          <w:sz w:val="32"/>
          <w:szCs w:val="32"/>
        </w:rPr>
        <w:t>职工</w:t>
      </w:r>
      <w:r w:rsidR="00090039">
        <w:rPr>
          <w:rFonts w:ascii="仿宋_GB2312" w:eastAsia="仿宋_GB2312" w:hAnsi="仿宋" w:hint="eastAsia"/>
          <w:sz w:val="32"/>
          <w:szCs w:val="32"/>
        </w:rPr>
        <w:t>4</w:t>
      </w:r>
      <w:r>
        <w:rPr>
          <w:rFonts w:ascii="仿宋_GB2312" w:eastAsia="仿宋_GB2312" w:hAnsi="仿宋" w:hint="eastAsia"/>
          <w:sz w:val="32"/>
          <w:szCs w:val="32"/>
        </w:rPr>
        <w:t>人（其中</w:t>
      </w:r>
      <w:r>
        <w:rPr>
          <w:rFonts w:ascii="仿宋_GB2312" w:eastAsia="仿宋_GB2312" w:hAnsi="仿宋"/>
          <w:sz w:val="32"/>
          <w:szCs w:val="32"/>
        </w:rPr>
        <w:t>事业人员</w:t>
      </w:r>
      <w:r>
        <w:rPr>
          <w:rFonts w:ascii="仿宋_GB2312" w:eastAsia="仿宋_GB2312" w:hAnsi="仿宋" w:hint="eastAsia"/>
          <w:sz w:val="32"/>
          <w:szCs w:val="32"/>
        </w:rPr>
        <w:t>4人</w:t>
      </w:r>
      <w:r>
        <w:rPr>
          <w:rFonts w:ascii="仿宋_GB2312" w:eastAsia="仿宋_GB2312" w:hAnsi="仿宋"/>
          <w:sz w:val="32"/>
          <w:szCs w:val="32"/>
        </w:rPr>
        <w:t>）</w:t>
      </w:r>
      <w:r w:rsidRPr="00696B57">
        <w:rPr>
          <w:rFonts w:ascii="仿宋_GB2312" w:eastAsia="仿宋_GB2312" w:hAnsi="仿宋"/>
          <w:color w:val="000000"/>
          <w:sz w:val="32"/>
          <w:szCs w:val="32"/>
        </w:rPr>
        <w:t>。</w:t>
      </w:r>
    </w:p>
    <w:p w:rsidR="00CE49DA" w:rsidRPr="00CE49DA" w:rsidRDefault="00CE49DA" w:rsidP="006B189E">
      <w:pPr>
        <w:spacing w:line="560" w:lineRule="exact"/>
        <w:ind w:firstLineChars="200" w:firstLine="640"/>
        <w:rPr>
          <w:rFonts w:ascii="黑体" w:eastAsia="黑体" w:hAnsi="黑体" w:cs="黑体"/>
          <w:sz w:val="32"/>
          <w:szCs w:val="32"/>
        </w:rPr>
      </w:pPr>
      <w:r w:rsidRPr="00CE49DA">
        <w:rPr>
          <w:rFonts w:ascii="黑体" w:eastAsia="黑体" w:hAnsi="黑体" w:cs="黑体"/>
          <w:sz w:val="32"/>
          <w:szCs w:val="32"/>
        </w:rPr>
        <w:t>二、部门财政资金收支情况</w:t>
      </w:r>
    </w:p>
    <w:p w:rsidR="00CE49DA" w:rsidRPr="00214041" w:rsidRDefault="00214041" w:rsidP="00214041">
      <w:pPr>
        <w:spacing w:line="560" w:lineRule="exact"/>
        <w:ind w:firstLineChars="200" w:firstLine="643"/>
        <w:rPr>
          <w:rFonts w:ascii="仿宋" w:eastAsia="仿宋" w:hAnsi="仿宋" w:cs="仿宋_GB2312"/>
          <w:b/>
          <w:sz w:val="32"/>
          <w:szCs w:val="32"/>
        </w:rPr>
      </w:pPr>
      <w:r>
        <w:rPr>
          <w:rFonts w:ascii="仿宋" w:eastAsia="仿宋" w:hAnsi="仿宋" w:cs="仿宋_GB2312"/>
          <w:b/>
          <w:sz w:val="32"/>
          <w:szCs w:val="32"/>
        </w:rPr>
        <w:t>（一）部门财政资金收入情况</w:t>
      </w:r>
    </w:p>
    <w:p w:rsidR="00072825" w:rsidRDefault="00072825" w:rsidP="006B189E">
      <w:pPr>
        <w:spacing w:line="560" w:lineRule="exact"/>
        <w:ind w:firstLine="660"/>
        <w:rPr>
          <w:rFonts w:ascii="仿宋_GB2312" w:eastAsia="仿宋_GB2312" w:hAnsi="仿宋"/>
          <w:sz w:val="32"/>
          <w:szCs w:val="32"/>
        </w:rPr>
      </w:pPr>
      <w:r>
        <w:rPr>
          <w:rFonts w:ascii="仿宋_GB2312" w:eastAsia="仿宋_GB2312" w:hAnsi="仿宋" w:hint="eastAsia"/>
          <w:sz w:val="32"/>
          <w:szCs w:val="32"/>
        </w:rPr>
        <w:t>2018年</w:t>
      </w:r>
      <w:r>
        <w:rPr>
          <w:rFonts w:ascii="仿宋_GB2312" w:eastAsia="仿宋_GB2312" w:hAnsi="仿宋"/>
          <w:sz w:val="32"/>
          <w:szCs w:val="32"/>
        </w:rPr>
        <w:t>预算收入</w:t>
      </w:r>
      <w:r w:rsidR="00090039">
        <w:rPr>
          <w:rFonts w:ascii="仿宋_GB2312" w:eastAsia="仿宋_GB2312" w:hAnsi="仿宋" w:hint="eastAsia"/>
          <w:sz w:val="32"/>
          <w:szCs w:val="32"/>
        </w:rPr>
        <w:t>67.55</w:t>
      </w:r>
      <w:r>
        <w:rPr>
          <w:rFonts w:ascii="仿宋_GB2312" w:eastAsia="仿宋_GB2312" w:hAnsi="仿宋" w:hint="eastAsia"/>
          <w:sz w:val="32"/>
          <w:szCs w:val="32"/>
        </w:rPr>
        <w:t>万</w:t>
      </w:r>
      <w:r>
        <w:rPr>
          <w:rFonts w:ascii="仿宋_GB2312" w:eastAsia="仿宋_GB2312" w:hAnsi="仿宋"/>
          <w:sz w:val="32"/>
          <w:szCs w:val="32"/>
        </w:rPr>
        <w:t>元</w:t>
      </w:r>
      <w:r>
        <w:rPr>
          <w:rFonts w:ascii="仿宋_GB2312" w:eastAsia="仿宋_GB2312" w:hAnsi="仿宋" w:hint="eastAsia"/>
          <w:sz w:val="32"/>
          <w:szCs w:val="32"/>
        </w:rPr>
        <w:t>。2019年</w:t>
      </w:r>
      <w:r>
        <w:rPr>
          <w:rFonts w:ascii="仿宋_GB2312" w:eastAsia="仿宋_GB2312" w:hAnsi="仿宋"/>
          <w:sz w:val="32"/>
          <w:szCs w:val="32"/>
        </w:rPr>
        <w:t>州本级公共预算拨款</w:t>
      </w:r>
      <w:r w:rsidR="00BF1986">
        <w:rPr>
          <w:rFonts w:ascii="仿宋_GB2312" w:eastAsia="仿宋_GB2312" w:hAnsi="仿宋" w:hint="eastAsia"/>
          <w:sz w:val="32"/>
          <w:szCs w:val="32"/>
        </w:rPr>
        <w:t>68.94</w:t>
      </w:r>
      <w:r>
        <w:rPr>
          <w:rFonts w:ascii="仿宋_GB2312" w:eastAsia="仿宋_GB2312" w:hAnsi="仿宋" w:hint="eastAsia"/>
          <w:sz w:val="32"/>
          <w:szCs w:val="32"/>
        </w:rPr>
        <w:t>万</w:t>
      </w:r>
      <w:r>
        <w:rPr>
          <w:rFonts w:ascii="仿宋_GB2312" w:eastAsia="仿宋_GB2312" w:hAnsi="仿宋"/>
          <w:sz w:val="32"/>
          <w:szCs w:val="32"/>
        </w:rPr>
        <w:t>元，上年财政结转结余</w:t>
      </w:r>
      <w:r w:rsidR="00BF1986">
        <w:rPr>
          <w:rFonts w:ascii="仿宋_GB2312" w:eastAsia="仿宋_GB2312" w:hAnsi="仿宋" w:hint="eastAsia"/>
          <w:sz w:val="32"/>
          <w:szCs w:val="32"/>
        </w:rPr>
        <w:t>0.69</w:t>
      </w:r>
      <w:r>
        <w:rPr>
          <w:rFonts w:ascii="仿宋_GB2312" w:eastAsia="仿宋_GB2312" w:hAnsi="仿宋" w:hint="eastAsia"/>
          <w:sz w:val="32"/>
          <w:szCs w:val="32"/>
        </w:rPr>
        <w:t>万</w:t>
      </w:r>
      <w:r>
        <w:rPr>
          <w:rFonts w:ascii="仿宋_GB2312" w:eastAsia="仿宋_GB2312" w:hAnsi="仿宋"/>
          <w:sz w:val="32"/>
          <w:szCs w:val="32"/>
        </w:rPr>
        <w:t>元</w:t>
      </w:r>
      <w:r>
        <w:rPr>
          <w:rFonts w:ascii="仿宋_GB2312" w:eastAsia="仿宋_GB2312" w:hAnsi="仿宋" w:hint="eastAsia"/>
          <w:sz w:val="32"/>
          <w:szCs w:val="32"/>
        </w:rPr>
        <w:t>，</w:t>
      </w:r>
      <w:r>
        <w:rPr>
          <w:rFonts w:ascii="仿宋_GB2312" w:eastAsia="仿宋_GB2312" w:hAnsi="仿宋"/>
          <w:sz w:val="32"/>
          <w:szCs w:val="32"/>
        </w:rPr>
        <w:t>共计</w:t>
      </w:r>
      <w:r w:rsidR="00BF1986">
        <w:rPr>
          <w:rFonts w:ascii="仿宋_GB2312" w:eastAsia="仿宋_GB2312" w:hAnsi="仿宋" w:hint="eastAsia"/>
          <w:sz w:val="32"/>
          <w:szCs w:val="32"/>
        </w:rPr>
        <w:t>69.63</w:t>
      </w:r>
      <w:r>
        <w:rPr>
          <w:rFonts w:ascii="仿宋_GB2312" w:eastAsia="仿宋_GB2312" w:hAnsi="仿宋" w:hint="eastAsia"/>
          <w:sz w:val="32"/>
          <w:szCs w:val="32"/>
        </w:rPr>
        <w:t>万</w:t>
      </w:r>
      <w:r>
        <w:rPr>
          <w:rFonts w:ascii="仿宋_GB2312" w:eastAsia="仿宋_GB2312" w:hAnsi="仿宋"/>
          <w:sz w:val="32"/>
          <w:szCs w:val="32"/>
        </w:rPr>
        <w:t>元。</w:t>
      </w:r>
    </w:p>
    <w:p w:rsidR="00CE49DA" w:rsidRPr="00214041" w:rsidRDefault="00214041" w:rsidP="00214041">
      <w:pPr>
        <w:spacing w:line="560" w:lineRule="exact"/>
        <w:ind w:firstLineChars="200" w:firstLine="643"/>
        <w:rPr>
          <w:rFonts w:ascii="仿宋" w:eastAsia="仿宋" w:hAnsi="仿宋" w:cs="仿宋_GB2312"/>
          <w:b/>
          <w:sz w:val="32"/>
          <w:szCs w:val="32"/>
        </w:rPr>
      </w:pPr>
      <w:r>
        <w:rPr>
          <w:rFonts w:ascii="仿宋" w:eastAsia="仿宋" w:hAnsi="仿宋" w:cs="仿宋_GB2312"/>
          <w:b/>
          <w:sz w:val="32"/>
          <w:szCs w:val="32"/>
        </w:rPr>
        <w:t>（二）部门财政资金支出情况</w:t>
      </w:r>
    </w:p>
    <w:p w:rsidR="00072825" w:rsidRDefault="00BF1986" w:rsidP="006B189E">
      <w:pPr>
        <w:spacing w:line="560" w:lineRule="exact"/>
        <w:ind w:firstLine="660"/>
        <w:rPr>
          <w:rFonts w:ascii="仿宋_GB2312" w:eastAsia="仿宋_GB2312" w:hAnsi="楷体"/>
          <w:sz w:val="32"/>
          <w:szCs w:val="32"/>
        </w:rPr>
      </w:pPr>
      <w:r>
        <w:rPr>
          <w:rFonts w:ascii="仿宋_GB2312" w:eastAsia="仿宋_GB2312" w:hAnsi="仿宋"/>
          <w:sz w:val="32"/>
          <w:szCs w:val="32"/>
        </w:rPr>
        <w:t>四川省阿坝州强制隔离戒毒所（戒毒人员康复中心）</w:t>
      </w:r>
      <w:r w:rsidR="00072825">
        <w:rPr>
          <w:rFonts w:ascii="仿宋_GB2312" w:eastAsia="仿宋_GB2312" w:hAnsi="楷体" w:hint="eastAsia"/>
          <w:sz w:val="32"/>
          <w:szCs w:val="32"/>
        </w:rPr>
        <w:t>2018年</w:t>
      </w:r>
      <w:r w:rsidR="00072825">
        <w:rPr>
          <w:rFonts w:ascii="仿宋_GB2312" w:eastAsia="仿宋_GB2312" w:hAnsi="楷体"/>
          <w:sz w:val="32"/>
          <w:szCs w:val="32"/>
        </w:rPr>
        <w:t>全年支出</w:t>
      </w:r>
      <w:r>
        <w:rPr>
          <w:rFonts w:ascii="仿宋_GB2312" w:eastAsia="仿宋_GB2312" w:hAnsi="楷体" w:hint="eastAsia"/>
          <w:sz w:val="32"/>
          <w:szCs w:val="32"/>
        </w:rPr>
        <w:t>66.86</w:t>
      </w:r>
      <w:r w:rsidR="00072825">
        <w:rPr>
          <w:rFonts w:ascii="仿宋_GB2312" w:eastAsia="仿宋_GB2312" w:hAnsi="楷体" w:hint="eastAsia"/>
          <w:sz w:val="32"/>
          <w:szCs w:val="32"/>
        </w:rPr>
        <w:t>万</w:t>
      </w:r>
      <w:r w:rsidR="00072825">
        <w:rPr>
          <w:rFonts w:ascii="仿宋_GB2312" w:eastAsia="仿宋_GB2312" w:hAnsi="楷体"/>
          <w:sz w:val="32"/>
          <w:szCs w:val="32"/>
        </w:rPr>
        <w:t>元，其中工资</w:t>
      </w:r>
      <w:r w:rsidR="00072825">
        <w:rPr>
          <w:rFonts w:ascii="仿宋_GB2312" w:eastAsia="仿宋_GB2312" w:hAnsi="楷体" w:hint="eastAsia"/>
          <w:sz w:val="32"/>
          <w:szCs w:val="32"/>
        </w:rPr>
        <w:t>福利</w:t>
      </w:r>
      <w:r w:rsidR="00072825">
        <w:rPr>
          <w:rFonts w:ascii="仿宋_GB2312" w:eastAsia="仿宋_GB2312" w:hAnsi="楷体"/>
          <w:sz w:val="32"/>
          <w:szCs w:val="32"/>
        </w:rPr>
        <w:t>支出</w:t>
      </w:r>
      <w:r>
        <w:rPr>
          <w:rFonts w:ascii="仿宋_GB2312" w:eastAsia="仿宋_GB2312" w:hAnsi="楷体" w:hint="eastAsia"/>
          <w:sz w:val="32"/>
          <w:szCs w:val="32"/>
        </w:rPr>
        <w:t>57.06</w:t>
      </w:r>
      <w:r w:rsidR="00072825">
        <w:rPr>
          <w:rFonts w:ascii="仿宋_GB2312" w:eastAsia="仿宋_GB2312" w:hAnsi="楷体" w:hint="eastAsia"/>
          <w:sz w:val="32"/>
          <w:szCs w:val="32"/>
        </w:rPr>
        <w:t>万</w:t>
      </w:r>
      <w:r w:rsidR="00072825">
        <w:rPr>
          <w:rFonts w:ascii="仿宋_GB2312" w:eastAsia="仿宋_GB2312" w:hAnsi="楷体"/>
          <w:sz w:val="32"/>
          <w:szCs w:val="32"/>
        </w:rPr>
        <w:t>元</w:t>
      </w:r>
      <w:r w:rsidR="00072825">
        <w:rPr>
          <w:rFonts w:ascii="仿宋_GB2312" w:eastAsia="仿宋_GB2312" w:hAnsi="楷体" w:hint="eastAsia"/>
          <w:sz w:val="32"/>
          <w:szCs w:val="32"/>
        </w:rPr>
        <w:t>；</w:t>
      </w:r>
      <w:r w:rsidR="00072825">
        <w:rPr>
          <w:rFonts w:ascii="仿宋_GB2312" w:eastAsia="仿宋_GB2312" w:hAnsi="楷体"/>
          <w:sz w:val="32"/>
          <w:szCs w:val="32"/>
        </w:rPr>
        <w:t>商品服务支出</w:t>
      </w:r>
      <w:r>
        <w:rPr>
          <w:rFonts w:ascii="仿宋_GB2312" w:eastAsia="仿宋_GB2312" w:hAnsi="楷体" w:hint="eastAsia"/>
          <w:sz w:val="32"/>
          <w:szCs w:val="32"/>
        </w:rPr>
        <w:t>7.76</w:t>
      </w:r>
      <w:r w:rsidR="00072825">
        <w:rPr>
          <w:rFonts w:ascii="仿宋_GB2312" w:eastAsia="仿宋_GB2312" w:hAnsi="楷体" w:hint="eastAsia"/>
          <w:sz w:val="32"/>
          <w:szCs w:val="32"/>
        </w:rPr>
        <w:t>万</w:t>
      </w:r>
      <w:r w:rsidR="00072825">
        <w:rPr>
          <w:rFonts w:ascii="仿宋_GB2312" w:eastAsia="仿宋_GB2312" w:hAnsi="楷体"/>
          <w:sz w:val="32"/>
          <w:szCs w:val="32"/>
        </w:rPr>
        <w:t>元</w:t>
      </w:r>
      <w:r w:rsidR="00072825">
        <w:rPr>
          <w:rFonts w:ascii="仿宋_GB2312" w:eastAsia="仿宋_GB2312" w:hAnsi="楷体" w:hint="eastAsia"/>
          <w:sz w:val="32"/>
          <w:szCs w:val="32"/>
        </w:rPr>
        <w:t>;其他资本</w:t>
      </w:r>
      <w:r w:rsidR="00072825">
        <w:rPr>
          <w:rFonts w:ascii="仿宋_GB2312" w:eastAsia="仿宋_GB2312" w:hAnsi="楷体"/>
          <w:sz w:val="32"/>
          <w:szCs w:val="32"/>
        </w:rPr>
        <w:t>性支出</w:t>
      </w:r>
      <w:r w:rsidR="00072825">
        <w:rPr>
          <w:rFonts w:ascii="仿宋_GB2312" w:eastAsia="仿宋_GB2312" w:hAnsi="楷体" w:hint="eastAsia"/>
          <w:sz w:val="32"/>
          <w:szCs w:val="32"/>
        </w:rPr>
        <w:t>2.</w:t>
      </w:r>
      <w:r>
        <w:rPr>
          <w:rFonts w:ascii="仿宋_GB2312" w:eastAsia="仿宋_GB2312" w:hAnsi="楷体" w:hint="eastAsia"/>
          <w:sz w:val="32"/>
          <w:szCs w:val="32"/>
        </w:rPr>
        <w:t>05</w:t>
      </w:r>
      <w:r w:rsidR="00072825">
        <w:rPr>
          <w:rFonts w:ascii="仿宋_GB2312" w:eastAsia="仿宋_GB2312" w:hAnsi="楷体" w:hint="eastAsia"/>
          <w:sz w:val="32"/>
          <w:szCs w:val="32"/>
        </w:rPr>
        <w:t>万</w:t>
      </w:r>
      <w:r w:rsidR="00072825">
        <w:rPr>
          <w:rFonts w:ascii="仿宋_GB2312" w:eastAsia="仿宋_GB2312" w:hAnsi="楷体"/>
          <w:sz w:val="32"/>
          <w:szCs w:val="32"/>
        </w:rPr>
        <w:t>元。</w:t>
      </w:r>
    </w:p>
    <w:p w:rsidR="00072825" w:rsidRDefault="00072825" w:rsidP="006B189E">
      <w:pPr>
        <w:spacing w:line="560" w:lineRule="exact"/>
        <w:ind w:firstLine="660"/>
        <w:rPr>
          <w:rFonts w:ascii="仿宋_GB2312" w:eastAsia="仿宋_GB2312" w:hAnsi="楷体"/>
          <w:sz w:val="32"/>
          <w:szCs w:val="32"/>
        </w:rPr>
      </w:pPr>
      <w:r>
        <w:rPr>
          <w:rFonts w:ascii="仿宋_GB2312" w:eastAsia="仿宋_GB2312" w:hAnsi="楷体"/>
          <w:sz w:val="32"/>
          <w:szCs w:val="32"/>
        </w:rPr>
        <w:t>截至</w:t>
      </w:r>
      <w:r>
        <w:rPr>
          <w:rFonts w:ascii="仿宋_GB2312" w:eastAsia="仿宋_GB2312" w:hAnsi="楷体" w:hint="eastAsia"/>
          <w:sz w:val="32"/>
          <w:szCs w:val="32"/>
        </w:rPr>
        <w:t>2019年6月10日</w:t>
      </w:r>
      <w:r w:rsidR="001C008A">
        <w:rPr>
          <w:rFonts w:ascii="仿宋_GB2312" w:eastAsia="仿宋_GB2312" w:hAnsi="楷体"/>
          <w:sz w:val="32"/>
          <w:szCs w:val="32"/>
        </w:rPr>
        <w:t>，</w:t>
      </w:r>
      <w:r>
        <w:rPr>
          <w:rFonts w:ascii="仿宋_GB2312" w:eastAsia="仿宋_GB2312" w:hAnsi="楷体"/>
          <w:sz w:val="32"/>
          <w:szCs w:val="32"/>
        </w:rPr>
        <w:t>实现支出</w:t>
      </w:r>
      <w:r w:rsidR="00BF1986">
        <w:rPr>
          <w:rFonts w:ascii="仿宋_GB2312" w:eastAsia="仿宋_GB2312" w:hAnsi="楷体" w:hint="eastAsia"/>
          <w:sz w:val="32"/>
          <w:szCs w:val="32"/>
        </w:rPr>
        <w:t>11.35</w:t>
      </w:r>
      <w:r>
        <w:rPr>
          <w:rFonts w:ascii="仿宋_GB2312" w:eastAsia="仿宋_GB2312" w:hAnsi="楷体" w:hint="eastAsia"/>
          <w:sz w:val="32"/>
          <w:szCs w:val="32"/>
        </w:rPr>
        <w:t>万</w:t>
      </w:r>
      <w:r>
        <w:rPr>
          <w:rFonts w:ascii="仿宋_GB2312" w:eastAsia="仿宋_GB2312" w:hAnsi="楷体"/>
          <w:sz w:val="32"/>
          <w:szCs w:val="32"/>
        </w:rPr>
        <w:t>元</w:t>
      </w:r>
      <w:r>
        <w:rPr>
          <w:rFonts w:ascii="仿宋_GB2312" w:eastAsia="仿宋_GB2312" w:hAnsi="楷体" w:hint="eastAsia"/>
          <w:sz w:val="32"/>
          <w:szCs w:val="32"/>
        </w:rPr>
        <w:t>，</w:t>
      </w:r>
      <w:r>
        <w:rPr>
          <w:rFonts w:ascii="仿宋_GB2312" w:eastAsia="仿宋_GB2312" w:hAnsi="楷体"/>
          <w:sz w:val="32"/>
          <w:szCs w:val="32"/>
        </w:rPr>
        <w:t>其中工资福利支出</w:t>
      </w:r>
      <w:r w:rsidR="00BF1986">
        <w:rPr>
          <w:rFonts w:ascii="仿宋_GB2312" w:eastAsia="仿宋_GB2312" w:hAnsi="楷体" w:hint="eastAsia"/>
          <w:sz w:val="32"/>
          <w:szCs w:val="32"/>
        </w:rPr>
        <w:t>7.74</w:t>
      </w:r>
      <w:r>
        <w:rPr>
          <w:rFonts w:ascii="仿宋_GB2312" w:eastAsia="仿宋_GB2312" w:hAnsi="楷体" w:hint="eastAsia"/>
          <w:sz w:val="32"/>
          <w:szCs w:val="32"/>
        </w:rPr>
        <w:t>万</w:t>
      </w:r>
      <w:r>
        <w:rPr>
          <w:rFonts w:ascii="仿宋_GB2312" w:eastAsia="仿宋_GB2312" w:hAnsi="楷体"/>
          <w:sz w:val="32"/>
          <w:szCs w:val="32"/>
        </w:rPr>
        <w:t>元；商品服务支出</w:t>
      </w:r>
      <w:r w:rsidR="00BF1986">
        <w:rPr>
          <w:rFonts w:ascii="仿宋_GB2312" w:eastAsia="仿宋_GB2312" w:hAnsi="楷体" w:hint="eastAsia"/>
          <w:sz w:val="32"/>
          <w:szCs w:val="32"/>
        </w:rPr>
        <w:t>3.61</w:t>
      </w:r>
      <w:r>
        <w:rPr>
          <w:rFonts w:ascii="仿宋_GB2312" w:eastAsia="仿宋_GB2312" w:hAnsi="楷体" w:hint="eastAsia"/>
          <w:sz w:val="32"/>
          <w:szCs w:val="32"/>
        </w:rPr>
        <w:t>万</w:t>
      </w:r>
      <w:r>
        <w:rPr>
          <w:rFonts w:ascii="仿宋_GB2312" w:eastAsia="仿宋_GB2312" w:hAnsi="楷体"/>
          <w:sz w:val="32"/>
          <w:szCs w:val="32"/>
        </w:rPr>
        <w:t>元</w:t>
      </w:r>
      <w:r>
        <w:rPr>
          <w:rFonts w:ascii="仿宋_GB2312" w:eastAsia="仿宋_GB2312" w:hAnsi="楷体" w:hint="eastAsia"/>
          <w:sz w:val="32"/>
          <w:szCs w:val="32"/>
        </w:rPr>
        <w:t>。</w:t>
      </w:r>
      <w:r>
        <w:rPr>
          <w:rFonts w:ascii="仿宋_GB2312" w:eastAsia="仿宋_GB2312" w:hAnsi="楷体"/>
          <w:sz w:val="32"/>
          <w:szCs w:val="32"/>
        </w:rPr>
        <w:t xml:space="preserve"> </w:t>
      </w:r>
    </w:p>
    <w:p w:rsidR="00727B82" w:rsidRDefault="00CE49DA" w:rsidP="006B189E">
      <w:pPr>
        <w:spacing w:line="560" w:lineRule="exact"/>
        <w:ind w:firstLineChars="200" w:firstLine="640"/>
        <w:rPr>
          <w:rFonts w:ascii="黑体" w:eastAsia="黑体" w:hAnsi="黑体" w:cs="黑体"/>
          <w:sz w:val="32"/>
          <w:szCs w:val="32"/>
        </w:rPr>
      </w:pPr>
      <w:r w:rsidRPr="00CE49DA">
        <w:rPr>
          <w:rFonts w:ascii="黑体" w:eastAsia="黑体" w:hAnsi="黑体" w:cs="黑体"/>
          <w:sz w:val="32"/>
          <w:szCs w:val="32"/>
        </w:rPr>
        <w:t>三、部门整体预算绩效管理情况</w:t>
      </w:r>
    </w:p>
    <w:p w:rsidR="00727B82" w:rsidRPr="0036499F" w:rsidRDefault="00727B82" w:rsidP="006B189E">
      <w:pPr>
        <w:spacing w:line="560" w:lineRule="exact"/>
        <w:ind w:firstLine="660"/>
        <w:rPr>
          <w:rFonts w:ascii="仿宋_GB2312" w:eastAsia="仿宋_GB2312" w:hAnsi="楷体"/>
          <w:b/>
          <w:sz w:val="32"/>
          <w:szCs w:val="32"/>
        </w:rPr>
      </w:pPr>
      <w:r w:rsidRPr="0036499F">
        <w:rPr>
          <w:rFonts w:ascii="仿宋_GB2312" w:eastAsia="仿宋_GB2312" w:hAnsi="楷体" w:hint="eastAsia"/>
          <w:b/>
          <w:sz w:val="32"/>
          <w:szCs w:val="32"/>
        </w:rPr>
        <w:t>（一</w:t>
      </w:r>
      <w:r w:rsidRPr="0036499F">
        <w:rPr>
          <w:rFonts w:ascii="仿宋_GB2312" w:eastAsia="仿宋_GB2312" w:hAnsi="楷体"/>
          <w:b/>
          <w:sz w:val="32"/>
          <w:szCs w:val="32"/>
        </w:rPr>
        <w:t>）</w:t>
      </w:r>
      <w:r w:rsidRPr="0036499F">
        <w:rPr>
          <w:rFonts w:ascii="仿宋_GB2312" w:eastAsia="仿宋_GB2312" w:hAnsi="楷体" w:hint="eastAsia"/>
          <w:b/>
          <w:sz w:val="32"/>
          <w:szCs w:val="32"/>
        </w:rPr>
        <w:t>预算</w:t>
      </w:r>
      <w:r w:rsidRPr="0036499F">
        <w:rPr>
          <w:rFonts w:ascii="仿宋_GB2312" w:eastAsia="仿宋_GB2312" w:hAnsi="楷体"/>
          <w:b/>
          <w:sz w:val="32"/>
          <w:szCs w:val="32"/>
        </w:rPr>
        <w:t>编制情况</w:t>
      </w:r>
    </w:p>
    <w:p w:rsidR="00727B82" w:rsidRDefault="00727B82" w:rsidP="006B189E">
      <w:pPr>
        <w:spacing w:line="560" w:lineRule="exact"/>
        <w:ind w:firstLine="660"/>
        <w:rPr>
          <w:rFonts w:ascii="仿宋_GB2312" w:eastAsia="仿宋_GB2312" w:hAnsi="楷体"/>
          <w:sz w:val="32"/>
          <w:szCs w:val="32"/>
        </w:rPr>
      </w:pPr>
      <w:r>
        <w:rPr>
          <w:rFonts w:ascii="仿宋_GB2312" w:eastAsia="仿宋_GB2312" w:hAnsi="楷体" w:hint="eastAsia"/>
          <w:sz w:val="32"/>
          <w:szCs w:val="32"/>
        </w:rPr>
        <w:t>根据</w:t>
      </w:r>
      <w:r>
        <w:rPr>
          <w:rFonts w:ascii="仿宋_GB2312" w:eastAsia="仿宋_GB2312" w:hAnsi="楷体"/>
          <w:sz w:val="32"/>
          <w:szCs w:val="32"/>
        </w:rPr>
        <w:t>《</w:t>
      </w:r>
      <w:r>
        <w:rPr>
          <w:rFonts w:ascii="仿宋_GB2312" w:eastAsia="仿宋_GB2312" w:hAnsi="楷体" w:hint="eastAsia"/>
          <w:sz w:val="32"/>
          <w:szCs w:val="32"/>
        </w:rPr>
        <w:t>中华人民共和国</w:t>
      </w:r>
      <w:r>
        <w:rPr>
          <w:rFonts w:ascii="仿宋_GB2312" w:eastAsia="仿宋_GB2312" w:hAnsi="楷体"/>
          <w:sz w:val="32"/>
          <w:szCs w:val="32"/>
        </w:rPr>
        <w:t>预算法规定》</w:t>
      </w:r>
      <w:r>
        <w:rPr>
          <w:rFonts w:ascii="仿宋_GB2312" w:eastAsia="仿宋_GB2312" w:hAnsi="楷体" w:hint="eastAsia"/>
          <w:sz w:val="32"/>
          <w:szCs w:val="32"/>
        </w:rPr>
        <w:t>，按照</w:t>
      </w:r>
      <w:r>
        <w:rPr>
          <w:rFonts w:ascii="仿宋_GB2312" w:eastAsia="仿宋_GB2312" w:hAnsi="楷体"/>
          <w:sz w:val="32"/>
          <w:szCs w:val="32"/>
        </w:rPr>
        <w:t>州财政局要求</w:t>
      </w:r>
      <w:r>
        <w:rPr>
          <w:rFonts w:ascii="仿宋_GB2312" w:eastAsia="仿宋_GB2312" w:hAnsi="楷体" w:hint="eastAsia"/>
          <w:sz w:val="32"/>
          <w:szCs w:val="32"/>
        </w:rPr>
        <w:t>，结合</w:t>
      </w:r>
      <w:r w:rsidR="00BF1986">
        <w:rPr>
          <w:rFonts w:ascii="仿宋_GB2312" w:eastAsia="仿宋_GB2312" w:hAnsi="仿宋"/>
          <w:sz w:val="32"/>
          <w:szCs w:val="32"/>
        </w:rPr>
        <w:t>四川省阿坝州强制隔离戒毒所（戒毒人员康复中心）</w:t>
      </w:r>
      <w:r>
        <w:rPr>
          <w:rFonts w:ascii="仿宋_GB2312" w:eastAsia="仿宋_GB2312" w:hAnsi="楷体"/>
          <w:sz w:val="32"/>
          <w:szCs w:val="32"/>
        </w:rPr>
        <w:t>实际</w:t>
      </w:r>
      <w:r w:rsidR="00BF1986">
        <w:rPr>
          <w:rFonts w:ascii="仿宋_GB2312" w:eastAsia="仿宋_GB2312" w:hAnsi="楷体" w:hint="eastAsia"/>
          <w:sz w:val="32"/>
          <w:szCs w:val="32"/>
        </w:rPr>
        <w:t>，</w:t>
      </w:r>
      <w:r>
        <w:rPr>
          <w:rFonts w:ascii="仿宋_GB2312" w:eastAsia="仿宋_GB2312" w:hAnsi="楷体"/>
          <w:sz w:val="32"/>
          <w:szCs w:val="32"/>
        </w:rPr>
        <w:t>坚持增收节支</w:t>
      </w:r>
      <w:r>
        <w:rPr>
          <w:rFonts w:ascii="仿宋_GB2312" w:eastAsia="仿宋_GB2312" w:hAnsi="楷体" w:hint="eastAsia"/>
          <w:sz w:val="32"/>
          <w:szCs w:val="32"/>
        </w:rPr>
        <w:t>、</w:t>
      </w:r>
      <w:r>
        <w:rPr>
          <w:rFonts w:ascii="仿宋_GB2312" w:eastAsia="仿宋_GB2312" w:hAnsi="楷体"/>
          <w:sz w:val="32"/>
          <w:szCs w:val="32"/>
        </w:rPr>
        <w:t>保障重点、优化结构、厉行节约、绩效优化的原则，严控</w:t>
      </w:r>
      <w:r>
        <w:rPr>
          <w:rFonts w:ascii="仿宋_GB2312" w:eastAsia="仿宋_GB2312" w:hAnsi="楷体"/>
          <w:sz w:val="32"/>
          <w:szCs w:val="32"/>
        </w:rPr>
        <w:t>“</w:t>
      </w:r>
      <w:r>
        <w:rPr>
          <w:rFonts w:ascii="仿宋_GB2312" w:eastAsia="仿宋_GB2312" w:hAnsi="楷体"/>
          <w:sz w:val="32"/>
          <w:szCs w:val="32"/>
        </w:rPr>
        <w:t>三</w:t>
      </w:r>
      <w:r>
        <w:rPr>
          <w:rFonts w:ascii="仿宋_GB2312" w:eastAsia="仿宋_GB2312" w:hAnsi="楷体" w:hint="eastAsia"/>
          <w:sz w:val="32"/>
          <w:szCs w:val="32"/>
        </w:rPr>
        <w:t>公</w:t>
      </w:r>
      <w:r>
        <w:rPr>
          <w:rFonts w:ascii="仿宋_GB2312" w:eastAsia="仿宋_GB2312" w:hAnsi="楷体"/>
          <w:sz w:val="32"/>
          <w:szCs w:val="32"/>
        </w:rPr>
        <w:t>”</w:t>
      </w:r>
      <w:r>
        <w:rPr>
          <w:rFonts w:ascii="仿宋_GB2312" w:eastAsia="仿宋_GB2312" w:hAnsi="楷体"/>
          <w:sz w:val="32"/>
          <w:szCs w:val="32"/>
        </w:rPr>
        <w:t>经费</w:t>
      </w:r>
      <w:r>
        <w:rPr>
          <w:rFonts w:ascii="仿宋_GB2312" w:eastAsia="仿宋_GB2312" w:hAnsi="楷体" w:hint="eastAsia"/>
          <w:sz w:val="32"/>
          <w:szCs w:val="32"/>
        </w:rPr>
        <w:t>管理</w:t>
      </w:r>
      <w:r>
        <w:rPr>
          <w:rFonts w:ascii="仿宋_GB2312" w:eastAsia="仿宋_GB2312" w:hAnsi="楷体"/>
          <w:sz w:val="32"/>
          <w:szCs w:val="32"/>
        </w:rPr>
        <w:t>，从严从紧编制了</w:t>
      </w:r>
      <w:r>
        <w:rPr>
          <w:rFonts w:ascii="仿宋_GB2312" w:eastAsia="仿宋_GB2312" w:hAnsi="楷体" w:hint="eastAsia"/>
          <w:sz w:val="32"/>
          <w:szCs w:val="32"/>
        </w:rPr>
        <w:t>部</w:t>
      </w:r>
      <w:r>
        <w:rPr>
          <w:rFonts w:ascii="仿宋_GB2312" w:eastAsia="仿宋_GB2312" w:hAnsi="楷体" w:hint="eastAsia"/>
          <w:sz w:val="32"/>
          <w:szCs w:val="32"/>
        </w:rPr>
        <w:lastRenderedPageBreak/>
        <w:t>门</w:t>
      </w:r>
      <w:r>
        <w:rPr>
          <w:rFonts w:ascii="仿宋_GB2312" w:eastAsia="仿宋_GB2312" w:hAnsi="楷体"/>
          <w:sz w:val="32"/>
          <w:szCs w:val="32"/>
        </w:rPr>
        <w:t>预算。</w:t>
      </w:r>
    </w:p>
    <w:p w:rsidR="00727B82" w:rsidRDefault="00727B82" w:rsidP="006B189E">
      <w:pPr>
        <w:spacing w:line="560" w:lineRule="exact"/>
        <w:ind w:firstLine="660"/>
        <w:rPr>
          <w:rFonts w:ascii="仿宋_GB2312" w:eastAsia="仿宋_GB2312" w:hAnsi="楷体"/>
          <w:sz w:val="32"/>
          <w:szCs w:val="32"/>
        </w:rPr>
      </w:pPr>
      <w:r>
        <w:rPr>
          <w:rFonts w:ascii="仿宋_GB2312" w:eastAsia="仿宋_GB2312" w:hAnsi="楷体" w:hint="eastAsia"/>
          <w:sz w:val="32"/>
          <w:szCs w:val="32"/>
        </w:rPr>
        <w:t>2018年</w:t>
      </w:r>
      <w:r>
        <w:rPr>
          <w:rFonts w:ascii="仿宋_GB2312" w:eastAsia="仿宋_GB2312" w:hAnsi="楷体"/>
          <w:sz w:val="32"/>
          <w:szCs w:val="32"/>
        </w:rPr>
        <w:t>年</w:t>
      </w:r>
      <w:proofErr w:type="gramStart"/>
      <w:r>
        <w:rPr>
          <w:rFonts w:ascii="仿宋_GB2312" w:eastAsia="仿宋_GB2312" w:hAnsi="楷体"/>
          <w:sz w:val="32"/>
          <w:szCs w:val="32"/>
        </w:rPr>
        <w:t>初部门</w:t>
      </w:r>
      <w:proofErr w:type="gramEnd"/>
      <w:r>
        <w:rPr>
          <w:rFonts w:ascii="仿宋_GB2312" w:eastAsia="仿宋_GB2312" w:hAnsi="楷体"/>
          <w:sz w:val="32"/>
          <w:szCs w:val="32"/>
        </w:rPr>
        <w:t>预算为</w:t>
      </w:r>
      <w:r w:rsidR="00BF1986">
        <w:rPr>
          <w:rFonts w:ascii="仿宋_GB2312" w:eastAsia="仿宋_GB2312" w:hAnsi="楷体" w:hint="eastAsia"/>
          <w:sz w:val="32"/>
          <w:szCs w:val="32"/>
        </w:rPr>
        <w:t>45.6</w:t>
      </w:r>
      <w:r>
        <w:rPr>
          <w:rFonts w:ascii="仿宋_GB2312" w:eastAsia="仿宋_GB2312" w:hAnsi="楷体" w:hint="eastAsia"/>
          <w:sz w:val="32"/>
          <w:szCs w:val="32"/>
        </w:rPr>
        <w:t>万</w:t>
      </w:r>
      <w:r>
        <w:rPr>
          <w:rFonts w:ascii="仿宋_GB2312" w:eastAsia="仿宋_GB2312" w:hAnsi="楷体"/>
          <w:sz w:val="32"/>
          <w:szCs w:val="32"/>
        </w:rPr>
        <w:t>元</w:t>
      </w:r>
      <w:r>
        <w:rPr>
          <w:rFonts w:ascii="仿宋_GB2312" w:eastAsia="仿宋_GB2312" w:hAnsi="楷体" w:hint="eastAsia"/>
          <w:sz w:val="32"/>
          <w:szCs w:val="32"/>
        </w:rPr>
        <w:t>。其中</w:t>
      </w:r>
      <w:r>
        <w:rPr>
          <w:rFonts w:ascii="仿宋_GB2312" w:eastAsia="仿宋_GB2312" w:hAnsi="楷体"/>
          <w:sz w:val="32"/>
          <w:szCs w:val="32"/>
        </w:rPr>
        <w:t>工资福利支出</w:t>
      </w:r>
      <w:r w:rsidR="00BF1986">
        <w:rPr>
          <w:rFonts w:ascii="仿宋_GB2312" w:eastAsia="仿宋_GB2312" w:hAnsi="楷体" w:hint="eastAsia"/>
          <w:sz w:val="32"/>
          <w:szCs w:val="32"/>
        </w:rPr>
        <w:t>35.8</w:t>
      </w:r>
      <w:r>
        <w:rPr>
          <w:rFonts w:ascii="仿宋_GB2312" w:eastAsia="仿宋_GB2312" w:hAnsi="楷体" w:hint="eastAsia"/>
          <w:sz w:val="32"/>
          <w:szCs w:val="32"/>
        </w:rPr>
        <w:t>万</w:t>
      </w:r>
      <w:r>
        <w:rPr>
          <w:rFonts w:ascii="仿宋_GB2312" w:eastAsia="仿宋_GB2312" w:hAnsi="楷体"/>
          <w:sz w:val="32"/>
          <w:szCs w:val="32"/>
        </w:rPr>
        <w:t>元</w:t>
      </w:r>
      <w:r>
        <w:rPr>
          <w:rFonts w:ascii="仿宋_GB2312" w:eastAsia="仿宋_GB2312" w:hAnsi="楷体" w:hint="eastAsia"/>
          <w:sz w:val="32"/>
          <w:szCs w:val="32"/>
        </w:rPr>
        <w:t>；商品</w:t>
      </w:r>
      <w:r>
        <w:rPr>
          <w:rFonts w:ascii="仿宋_GB2312" w:eastAsia="仿宋_GB2312" w:hAnsi="楷体"/>
          <w:sz w:val="32"/>
          <w:szCs w:val="32"/>
        </w:rPr>
        <w:t>服务支出</w:t>
      </w:r>
      <w:r w:rsidR="00BF1986">
        <w:rPr>
          <w:rFonts w:ascii="仿宋_GB2312" w:eastAsia="仿宋_GB2312" w:hAnsi="楷体" w:hint="eastAsia"/>
          <w:sz w:val="32"/>
          <w:szCs w:val="32"/>
        </w:rPr>
        <w:t>9.8</w:t>
      </w:r>
      <w:r>
        <w:rPr>
          <w:rFonts w:ascii="仿宋_GB2312" w:eastAsia="仿宋_GB2312" w:hAnsi="楷体" w:hint="eastAsia"/>
          <w:sz w:val="32"/>
          <w:szCs w:val="32"/>
        </w:rPr>
        <w:t>万</w:t>
      </w:r>
      <w:r w:rsidR="00BF1986">
        <w:rPr>
          <w:rFonts w:ascii="仿宋_GB2312" w:eastAsia="仿宋_GB2312" w:hAnsi="楷体"/>
          <w:sz w:val="32"/>
          <w:szCs w:val="32"/>
        </w:rPr>
        <w:t>元</w:t>
      </w:r>
      <w:r>
        <w:rPr>
          <w:rFonts w:ascii="仿宋_GB2312" w:eastAsia="仿宋_GB2312" w:hAnsi="楷体"/>
          <w:sz w:val="32"/>
          <w:szCs w:val="32"/>
        </w:rPr>
        <w:t>。</w:t>
      </w:r>
    </w:p>
    <w:p w:rsidR="00C050EE" w:rsidRDefault="00727B82" w:rsidP="006B189E">
      <w:pPr>
        <w:spacing w:line="560" w:lineRule="exact"/>
        <w:ind w:firstLine="660"/>
        <w:rPr>
          <w:rFonts w:ascii="仿宋_GB2312" w:eastAsia="仿宋_GB2312" w:hAnsi="楷体" w:hint="eastAsia"/>
          <w:sz w:val="32"/>
          <w:szCs w:val="32"/>
        </w:rPr>
      </w:pPr>
      <w:r>
        <w:rPr>
          <w:rFonts w:ascii="仿宋_GB2312" w:eastAsia="仿宋_GB2312" w:hAnsi="楷体" w:hint="eastAsia"/>
          <w:sz w:val="32"/>
          <w:szCs w:val="32"/>
        </w:rPr>
        <w:t>2019年</w:t>
      </w:r>
      <w:r>
        <w:rPr>
          <w:rFonts w:ascii="仿宋_GB2312" w:eastAsia="仿宋_GB2312" w:hAnsi="楷体"/>
          <w:sz w:val="32"/>
          <w:szCs w:val="32"/>
        </w:rPr>
        <w:t>部门预算资金</w:t>
      </w:r>
      <w:r w:rsidR="00BF1986">
        <w:rPr>
          <w:rFonts w:ascii="仿宋_GB2312" w:eastAsia="仿宋_GB2312" w:hAnsi="楷体" w:hint="eastAsia"/>
          <w:sz w:val="32"/>
          <w:szCs w:val="32"/>
        </w:rPr>
        <w:t>69.63</w:t>
      </w:r>
      <w:r>
        <w:rPr>
          <w:rFonts w:ascii="仿宋_GB2312" w:eastAsia="仿宋_GB2312" w:hAnsi="楷体"/>
          <w:sz w:val="32"/>
          <w:szCs w:val="32"/>
        </w:rPr>
        <w:t>万</w:t>
      </w:r>
      <w:r>
        <w:rPr>
          <w:rFonts w:ascii="仿宋_GB2312" w:eastAsia="仿宋_GB2312" w:hAnsi="楷体" w:hint="eastAsia"/>
          <w:sz w:val="32"/>
          <w:szCs w:val="32"/>
        </w:rPr>
        <w:t>元，</w:t>
      </w:r>
      <w:r>
        <w:rPr>
          <w:rFonts w:ascii="仿宋_GB2312" w:eastAsia="仿宋_GB2312" w:hAnsi="楷体"/>
          <w:sz w:val="32"/>
          <w:szCs w:val="32"/>
        </w:rPr>
        <w:t>其中工资福利支出</w:t>
      </w:r>
      <w:r w:rsidR="00C050EE">
        <w:rPr>
          <w:rFonts w:ascii="仿宋_GB2312" w:eastAsia="仿宋_GB2312" w:hAnsi="楷体" w:hint="eastAsia"/>
          <w:sz w:val="32"/>
          <w:szCs w:val="32"/>
        </w:rPr>
        <w:t>59.57</w:t>
      </w:r>
      <w:r>
        <w:rPr>
          <w:rFonts w:ascii="仿宋_GB2312" w:eastAsia="仿宋_GB2312" w:hAnsi="楷体" w:hint="eastAsia"/>
          <w:sz w:val="32"/>
          <w:szCs w:val="32"/>
        </w:rPr>
        <w:t>万</w:t>
      </w:r>
      <w:r>
        <w:rPr>
          <w:rFonts w:ascii="仿宋_GB2312" w:eastAsia="仿宋_GB2312" w:hAnsi="楷体"/>
          <w:sz w:val="32"/>
          <w:szCs w:val="32"/>
        </w:rPr>
        <w:t>元；</w:t>
      </w:r>
      <w:r>
        <w:rPr>
          <w:rFonts w:ascii="仿宋_GB2312" w:eastAsia="仿宋_GB2312" w:hAnsi="楷体" w:hint="eastAsia"/>
          <w:sz w:val="32"/>
          <w:szCs w:val="32"/>
        </w:rPr>
        <w:t>商品</w:t>
      </w:r>
      <w:r>
        <w:rPr>
          <w:rFonts w:ascii="仿宋_GB2312" w:eastAsia="仿宋_GB2312" w:hAnsi="楷体"/>
          <w:sz w:val="32"/>
          <w:szCs w:val="32"/>
        </w:rPr>
        <w:t>和服务支出</w:t>
      </w:r>
      <w:r w:rsidR="00C050EE">
        <w:rPr>
          <w:rFonts w:ascii="仿宋_GB2312" w:eastAsia="仿宋_GB2312" w:hAnsi="楷体" w:hint="eastAsia"/>
          <w:sz w:val="32"/>
          <w:szCs w:val="32"/>
        </w:rPr>
        <w:t>10.06</w:t>
      </w:r>
      <w:r>
        <w:rPr>
          <w:rFonts w:ascii="仿宋_GB2312" w:eastAsia="仿宋_GB2312" w:hAnsi="楷体" w:hint="eastAsia"/>
          <w:sz w:val="32"/>
          <w:szCs w:val="32"/>
        </w:rPr>
        <w:t>万</w:t>
      </w:r>
      <w:r w:rsidR="00C050EE">
        <w:rPr>
          <w:rFonts w:ascii="仿宋_GB2312" w:eastAsia="仿宋_GB2312" w:hAnsi="楷体"/>
          <w:sz w:val="32"/>
          <w:szCs w:val="32"/>
        </w:rPr>
        <w:t>元</w:t>
      </w:r>
      <w:r>
        <w:rPr>
          <w:rFonts w:ascii="仿宋_GB2312" w:eastAsia="仿宋_GB2312" w:hAnsi="楷体" w:hint="eastAsia"/>
          <w:sz w:val="32"/>
          <w:szCs w:val="32"/>
        </w:rPr>
        <w:t>。</w:t>
      </w:r>
    </w:p>
    <w:p w:rsidR="00727B82" w:rsidRPr="00947F42" w:rsidRDefault="00727B82" w:rsidP="006B189E">
      <w:pPr>
        <w:spacing w:line="560" w:lineRule="exact"/>
        <w:ind w:firstLine="660"/>
        <w:rPr>
          <w:rFonts w:ascii="仿宋_GB2312" w:eastAsia="仿宋_GB2312" w:hAnsi="楷体"/>
          <w:b/>
          <w:sz w:val="32"/>
          <w:szCs w:val="32"/>
        </w:rPr>
      </w:pPr>
      <w:r w:rsidRPr="00947F42">
        <w:rPr>
          <w:rFonts w:ascii="仿宋_GB2312" w:eastAsia="仿宋_GB2312" w:hAnsi="楷体" w:hint="eastAsia"/>
          <w:b/>
          <w:sz w:val="32"/>
          <w:szCs w:val="32"/>
        </w:rPr>
        <w:t>（二</w:t>
      </w:r>
      <w:r w:rsidRPr="00947F42">
        <w:rPr>
          <w:rFonts w:ascii="仿宋_GB2312" w:eastAsia="仿宋_GB2312" w:hAnsi="楷体"/>
          <w:b/>
          <w:sz w:val="32"/>
          <w:szCs w:val="32"/>
        </w:rPr>
        <w:t>）</w:t>
      </w:r>
      <w:r w:rsidRPr="00947F42">
        <w:rPr>
          <w:rFonts w:ascii="仿宋_GB2312" w:eastAsia="仿宋_GB2312" w:hAnsi="楷体" w:hint="eastAsia"/>
          <w:b/>
          <w:sz w:val="32"/>
          <w:szCs w:val="32"/>
        </w:rPr>
        <w:t>执行</w:t>
      </w:r>
      <w:r w:rsidRPr="00947F42">
        <w:rPr>
          <w:rFonts w:ascii="仿宋_GB2312" w:eastAsia="仿宋_GB2312" w:hAnsi="楷体"/>
          <w:b/>
          <w:sz w:val="32"/>
          <w:szCs w:val="32"/>
        </w:rPr>
        <w:t>管理情况</w:t>
      </w:r>
    </w:p>
    <w:p w:rsidR="00727B82" w:rsidRPr="00F3436B" w:rsidRDefault="00727B82" w:rsidP="006B189E">
      <w:pPr>
        <w:spacing w:line="560" w:lineRule="exact"/>
        <w:ind w:firstLine="660"/>
        <w:rPr>
          <w:rFonts w:ascii="楷体" w:eastAsia="楷体" w:hAnsi="楷体"/>
          <w:b/>
          <w:sz w:val="32"/>
          <w:szCs w:val="32"/>
        </w:rPr>
      </w:pPr>
      <w:r w:rsidRPr="00F3436B">
        <w:rPr>
          <w:rFonts w:ascii="楷体" w:eastAsia="楷体" w:hAnsi="楷体"/>
          <w:b/>
          <w:sz w:val="32"/>
          <w:szCs w:val="32"/>
        </w:rPr>
        <w:t>1.</w:t>
      </w:r>
      <w:r w:rsidRPr="00F3436B">
        <w:rPr>
          <w:rFonts w:ascii="楷体" w:eastAsia="楷体" w:hAnsi="楷体" w:hint="eastAsia"/>
          <w:b/>
          <w:sz w:val="32"/>
          <w:szCs w:val="32"/>
        </w:rPr>
        <w:t>财政</w:t>
      </w:r>
      <w:r w:rsidRPr="00F3436B">
        <w:rPr>
          <w:rFonts w:ascii="楷体" w:eastAsia="楷体" w:hAnsi="楷体"/>
          <w:b/>
          <w:sz w:val="32"/>
          <w:szCs w:val="32"/>
        </w:rPr>
        <w:t>拨款支出情况</w:t>
      </w:r>
    </w:p>
    <w:p w:rsidR="00727B82" w:rsidRDefault="00727B82" w:rsidP="006B189E">
      <w:pPr>
        <w:spacing w:line="560" w:lineRule="exact"/>
        <w:ind w:firstLine="660"/>
        <w:rPr>
          <w:rFonts w:ascii="仿宋_GB2312" w:eastAsia="仿宋_GB2312" w:hAnsi="楷体"/>
          <w:sz w:val="32"/>
          <w:szCs w:val="32"/>
        </w:rPr>
      </w:pPr>
      <w:r>
        <w:rPr>
          <w:rFonts w:ascii="仿宋_GB2312" w:eastAsia="仿宋_GB2312" w:hAnsi="楷体" w:hint="eastAsia"/>
          <w:sz w:val="32"/>
          <w:szCs w:val="32"/>
        </w:rPr>
        <w:t>2018年</w:t>
      </w:r>
      <w:r w:rsidR="00C050EE">
        <w:rPr>
          <w:rFonts w:ascii="仿宋_GB2312" w:eastAsia="仿宋_GB2312" w:hAnsi="仿宋"/>
          <w:sz w:val="32"/>
          <w:szCs w:val="32"/>
        </w:rPr>
        <w:t>四川省阿坝州强制隔离戒毒所（戒毒人员康复中心）</w:t>
      </w:r>
      <w:r>
        <w:rPr>
          <w:rFonts w:ascii="仿宋_GB2312" w:eastAsia="仿宋_GB2312" w:hAnsi="楷体"/>
          <w:sz w:val="32"/>
          <w:szCs w:val="32"/>
        </w:rPr>
        <w:t>决算总支出为</w:t>
      </w:r>
      <w:r w:rsidR="00C050EE">
        <w:rPr>
          <w:rFonts w:ascii="仿宋_GB2312" w:eastAsia="仿宋_GB2312" w:hAnsi="楷体" w:hint="eastAsia"/>
          <w:sz w:val="32"/>
          <w:szCs w:val="32"/>
        </w:rPr>
        <w:t>66.86</w:t>
      </w:r>
      <w:r>
        <w:rPr>
          <w:rFonts w:ascii="仿宋_GB2312" w:eastAsia="仿宋_GB2312" w:hAnsi="楷体"/>
          <w:sz w:val="32"/>
          <w:szCs w:val="32"/>
        </w:rPr>
        <w:t>万</w:t>
      </w:r>
      <w:r>
        <w:rPr>
          <w:rFonts w:ascii="仿宋_GB2312" w:eastAsia="仿宋_GB2312" w:hAnsi="楷体" w:hint="eastAsia"/>
          <w:sz w:val="32"/>
          <w:szCs w:val="32"/>
        </w:rPr>
        <w:t>元。</w:t>
      </w:r>
      <w:r w:rsidR="00C050EE">
        <w:rPr>
          <w:rFonts w:ascii="仿宋_GB2312" w:eastAsia="仿宋_GB2312" w:hAnsi="楷体" w:hint="eastAsia"/>
          <w:sz w:val="32"/>
          <w:szCs w:val="32"/>
        </w:rPr>
        <w:t>均为</w:t>
      </w:r>
      <w:r>
        <w:rPr>
          <w:rFonts w:ascii="仿宋_GB2312" w:eastAsia="仿宋_GB2312" w:hAnsi="楷体" w:hint="eastAsia"/>
          <w:sz w:val="32"/>
          <w:szCs w:val="32"/>
        </w:rPr>
        <w:t>基本</w:t>
      </w:r>
      <w:r>
        <w:rPr>
          <w:rFonts w:ascii="仿宋_GB2312" w:eastAsia="仿宋_GB2312" w:hAnsi="楷体"/>
          <w:sz w:val="32"/>
          <w:szCs w:val="32"/>
        </w:rPr>
        <w:t>支出</w:t>
      </w:r>
      <w:r w:rsidR="00C050EE">
        <w:rPr>
          <w:rFonts w:ascii="仿宋_GB2312" w:eastAsia="仿宋_GB2312" w:hAnsi="楷体" w:hint="eastAsia"/>
          <w:sz w:val="32"/>
          <w:szCs w:val="32"/>
        </w:rPr>
        <w:t>。其中：</w:t>
      </w:r>
      <w:r>
        <w:rPr>
          <w:rFonts w:ascii="仿宋_GB2312" w:eastAsia="仿宋_GB2312" w:hAnsi="楷体"/>
          <w:sz w:val="32"/>
          <w:szCs w:val="32"/>
        </w:rPr>
        <w:t>人员</w:t>
      </w:r>
      <w:r>
        <w:rPr>
          <w:rFonts w:ascii="仿宋_GB2312" w:eastAsia="仿宋_GB2312" w:hAnsi="楷体" w:hint="eastAsia"/>
          <w:sz w:val="32"/>
          <w:szCs w:val="32"/>
        </w:rPr>
        <w:t>经费</w:t>
      </w:r>
      <w:r w:rsidR="00C050EE">
        <w:rPr>
          <w:rFonts w:ascii="仿宋_GB2312" w:eastAsia="仿宋_GB2312" w:hAnsi="楷体" w:hint="eastAsia"/>
          <w:sz w:val="32"/>
          <w:szCs w:val="32"/>
        </w:rPr>
        <w:t>57.06</w:t>
      </w:r>
      <w:r>
        <w:rPr>
          <w:rFonts w:ascii="仿宋_GB2312" w:eastAsia="仿宋_GB2312" w:hAnsi="楷体"/>
          <w:sz w:val="32"/>
          <w:szCs w:val="32"/>
        </w:rPr>
        <w:t>万</w:t>
      </w:r>
      <w:r>
        <w:rPr>
          <w:rFonts w:ascii="仿宋_GB2312" w:eastAsia="仿宋_GB2312" w:hAnsi="楷体" w:hint="eastAsia"/>
          <w:sz w:val="32"/>
          <w:szCs w:val="32"/>
        </w:rPr>
        <w:t>元</w:t>
      </w:r>
      <w:r>
        <w:rPr>
          <w:rFonts w:ascii="仿宋_GB2312" w:eastAsia="仿宋_GB2312" w:hAnsi="楷体"/>
          <w:sz w:val="32"/>
          <w:szCs w:val="32"/>
        </w:rPr>
        <w:t>，</w:t>
      </w:r>
      <w:proofErr w:type="gramStart"/>
      <w:r>
        <w:rPr>
          <w:rFonts w:ascii="仿宋_GB2312" w:eastAsia="仿宋_GB2312" w:hAnsi="楷体"/>
          <w:sz w:val="32"/>
          <w:szCs w:val="32"/>
        </w:rPr>
        <w:t>占基本</w:t>
      </w:r>
      <w:proofErr w:type="gramEnd"/>
      <w:r>
        <w:rPr>
          <w:rFonts w:ascii="仿宋_GB2312" w:eastAsia="仿宋_GB2312" w:hAnsi="楷体"/>
          <w:sz w:val="32"/>
          <w:szCs w:val="32"/>
        </w:rPr>
        <w:t>支出的</w:t>
      </w:r>
      <w:r w:rsidR="00C050EE">
        <w:rPr>
          <w:rFonts w:ascii="仿宋_GB2312" w:eastAsia="仿宋_GB2312" w:hAnsi="楷体" w:hint="eastAsia"/>
          <w:sz w:val="32"/>
          <w:szCs w:val="32"/>
        </w:rPr>
        <w:t>85.34</w:t>
      </w:r>
      <w:r>
        <w:rPr>
          <w:rFonts w:ascii="仿宋_GB2312" w:eastAsia="仿宋_GB2312" w:hAnsi="楷体"/>
          <w:sz w:val="32"/>
          <w:szCs w:val="32"/>
        </w:rPr>
        <w:t>%</w:t>
      </w:r>
      <w:r>
        <w:rPr>
          <w:rFonts w:ascii="仿宋_GB2312" w:eastAsia="仿宋_GB2312" w:hAnsi="楷体" w:hint="eastAsia"/>
          <w:sz w:val="32"/>
          <w:szCs w:val="32"/>
        </w:rPr>
        <w:t>，</w:t>
      </w:r>
      <w:r>
        <w:rPr>
          <w:rFonts w:ascii="仿宋_GB2312" w:eastAsia="仿宋_GB2312" w:hAnsi="楷体"/>
          <w:sz w:val="32"/>
          <w:szCs w:val="32"/>
        </w:rPr>
        <w:t>日常公用经费</w:t>
      </w:r>
      <w:r w:rsidR="00C050EE">
        <w:rPr>
          <w:rFonts w:ascii="仿宋_GB2312" w:eastAsia="仿宋_GB2312" w:hAnsi="楷体" w:hint="eastAsia"/>
          <w:sz w:val="32"/>
          <w:szCs w:val="32"/>
        </w:rPr>
        <w:t>9.8</w:t>
      </w:r>
      <w:r>
        <w:rPr>
          <w:rFonts w:ascii="仿宋_GB2312" w:eastAsia="仿宋_GB2312" w:hAnsi="楷体"/>
          <w:sz w:val="32"/>
          <w:szCs w:val="32"/>
        </w:rPr>
        <w:t>万</w:t>
      </w:r>
      <w:r>
        <w:rPr>
          <w:rFonts w:ascii="仿宋_GB2312" w:eastAsia="仿宋_GB2312" w:hAnsi="楷体" w:hint="eastAsia"/>
          <w:sz w:val="32"/>
          <w:szCs w:val="32"/>
        </w:rPr>
        <w:t>元</w:t>
      </w:r>
      <w:r>
        <w:rPr>
          <w:rFonts w:ascii="仿宋_GB2312" w:eastAsia="仿宋_GB2312" w:hAnsi="楷体"/>
          <w:sz w:val="32"/>
          <w:szCs w:val="32"/>
        </w:rPr>
        <w:t>，</w:t>
      </w:r>
      <w:proofErr w:type="gramStart"/>
      <w:r>
        <w:rPr>
          <w:rFonts w:ascii="仿宋_GB2312" w:eastAsia="仿宋_GB2312" w:hAnsi="楷体"/>
          <w:sz w:val="32"/>
          <w:szCs w:val="32"/>
        </w:rPr>
        <w:t>占基本</w:t>
      </w:r>
      <w:proofErr w:type="gramEnd"/>
      <w:r>
        <w:rPr>
          <w:rFonts w:ascii="仿宋_GB2312" w:eastAsia="仿宋_GB2312" w:hAnsi="楷体"/>
          <w:sz w:val="32"/>
          <w:szCs w:val="32"/>
        </w:rPr>
        <w:t>支出的</w:t>
      </w:r>
      <w:r w:rsidR="00C050EE">
        <w:rPr>
          <w:rFonts w:ascii="仿宋_GB2312" w:eastAsia="仿宋_GB2312" w:hAnsi="楷体" w:hint="eastAsia"/>
          <w:sz w:val="32"/>
          <w:szCs w:val="32"/>
        </w:rPr>
        <w:t>14.66</w:t>
      </w:r>
      <w:r>
        <w:rPr>
          <w:rFonts w:ascii="仿宋_GB2312" w:eastAsia="仿宋_GB2312" w:hAnsi="楷体" w:hint="eastAsia"/>
          <w:sz w:val="32"/>
          <w:szCs w:val="32"/>
        </w:rPr>
        <w:t>%。</w:t>
      </w:r>
    </w:p>
    <w:p w:rsidR="00727B82" w:rsidRPr="00F3436B" w:rsidRDefault="00C050EE" w:rsidP="006B189E">
      <w:pPr>
        <w:spacing w:line="560" w:lineRule="exact"/>
        <w:ind w:firstLineChars="200" w:firstLine="643"/>
        <w:rPr>
          <w:rFonts w:ascii="楷体" w:eastAsia="楷体" w:hAnsi="楷体"/>
          <w:b/>
          <w:sz w:val="32"/>
          <w:szCs w:val="32"/>
        </w:rPr>
      </w:pPr>
      <w:r>
        <w:rPr>
          <w:rFonts w:ascii="楷体" w:eastAsia="楷体" w:hAnsi="楷体" w:hint="eastAsia"/>
          <w:b/>
          <w:sz w:val="32"/>
          <w:szCs w:val="32"/>
        </w:rPr>
        <w:t>2.</w:t>
      </w:r>
      <w:r w:rsidR="00727B82" w:rsidRPr="00F3436B">
        <w:rPr>
          <w:rFonts w:ascii="楷体" w:eastAsia="楷体" w:hAnsi="楷体" w:hint="eastAsia"/>
          <w:b/>
          <w:sz w:val="32"/>
          <w:szCs w:val="32"/>
        </w:rPr>
        <w:t>年末</w:t>
      </w:r>
      <w:r w:rsidR="00727B82" w:rsidRPr="00F3436B">
        <w:rPr>
          <w:rFonts w:ascii="楷体" w:eastAsia="楷体" w:hAnsi="楷体"/>
          <w:b/>
          <w:sz w:val="32"/>
          <w:szCs w:val="32"/>
        </w:rPr>
        <w:t>结转和结</w:t>
      </w:r>
      <w:r w:rsidR="00727B82" w:rsidRPr="00F3436B">
        <w:rPr>
          <w:rFonts w:ascii="楷体" w:eastAsia="楷体" w:hAnsi="楷体" w:hint="eastAsia"/>
          <w:b/>
          <w:sz w:val="32"/>
          <w:szCs w:val="32"/>
        </w:rPr>
        <w:t>余</w:t>
      </w:r>
      <w:r w:rsidR="00727B82" w:rsidRPr="00F3436B">
        <w:rPr>
          <w:rFonts w:ascii="楷体" w:eastAsia="楷体" w:hAnsi="楷体"/>
          <w:b/>
          <w:sz w:val="32"/>
          <w:szCs w:val="32"/>
        </w:rPr>
        <w:t>情况</w:t>
      </w:r>
    </w:p>
    <w:p w:rsidR="00727B82" w:rsidRDefault="00727B82" w:rsidP="006B189E">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2018</w:t>
      </w:r>
      <w:r w:rsidRPr="001D1B14">
        <w:rPr>
          <w:rFonts w:ascii="仿宋_GB2312" w:eastAsia="仿宋_GB2312" w:hAnsi="楷体" w:hint="eastAsia"/>
          <w:sz w:val="32"/>
          <w:szCs w:val="32"/>
        </w:rPr>
        <w:t>年</w:t>
      </w:r>
      <w:r>
        <w:rPr>
          <w:rFonts w:ascii="仿宋_GB2312" w:eastAsia="仿宋_GB2312" w:hAnsi="楷体" w:hint="eastAsia"/>
          <w:sz w:val="32"/>
          <w:szCs w:val="32"/>
        </w:rPr>
        <w:t>年</w:t>
      </w:r>
      <w:proofErr w:type="gramStart"/>
      <w:r>
        <w:rPr>
          <w:rFonts w:ascii="仿宋_GB2312" w:eastAsia="仿宋_GB2312" w:hAnsi="楷体" w:hint="eastAsia"/>
          <w:sz w:val="32"/>
          <w:szCs w:val="32"/>
        </w:rPr>
        <w:t>末</w:t>
      </w:r>
      <w:r>
        <w:rPr>
          <w:rFonts w:ascii="仿宋_GB2312" w:eastAsia="仿宋_GB2312" w:hAnsi="楷体"/>
          <w:sz w:val="32"/>
          <w:szCs w:val="32"/>
        </w:rPr>
        <w:t>财政</w:t>
      </w:r>
      <w:proofErr w:type="gramEnd"/>
      <w:r>
        <w:rPr>
          <w:rFonts w:ascii="仿宋_GB2312" w:eastAsia="仿宋_GB2312" w:hAnsi="楷体"/>
          <w:sz w:val="32"/>
          <w:szCs w:val="32"/>
        </w:rPr>
        <w:t>拨款结转结余资金</w:t>
      </w:r>
      <w:r w:rsidR="00C050EE">
        <w:rPr>
          <w:rFonts w:ascii="仿宋_GB2312" w:eastAsia="仿宋_GB2312" w:hAnsi="楷体" w:hint="eastAsia"/>
          <w:sz w:val="32"/>
          <w:szCs w:val="32"/>
        </w:rPr>
        <w:t>0.69</w:t>
      </w:r>
      <w:r>
        <w:rPr>
          <w:rFonts w:ascii="仿宋_GB2312" w:eastAsia="仿宋_GB2312" w:hAnsi="楷体" w:hint="eastAsia"/>
          <w:sz w:val="32"/>
          <w:szCs w:val="32"/>
        </w:rPr>
        <w:t>万</w:t>
      </w:r>
      <w:r>
        <w:rPr>
          <w:rFonts w:ascii="仿宋_GB2312" w:eastAsia="仿宋_GB2312" w:hAnsi="楷体"/>
          <w:sz w:val="32"/>
          <w:szCs w:val="32"/>
        </w:rPr>
        <w:t>元。</w:t>
      </w:r>
      <w:r w:rsidR="00C050EE">
        <w:rPr>
          <w:rFonts w:ascii="仿宋_GB2312" w:eastAsia="仿宋_GB2312" w:hAnsi="楷体" w:hint="eastAsia"/>
          <w:sz w:val="32"/>
          <w:szCs w:val="32"/>
        </w:rPr>
        <w:t>均为</w:t>
      </w:r>
      <w:r>
        <w:rPr>
          <w:rFonts w:ascii="仿宋_GB2312" w:eastAsia="仿宋_GB2312" w:hAnsi="楷体" w:hint="eastAsia"/>
          <w:sz w:val="32"/>
          <w:szCs w:val="32"/>
        </w:rPr>
        <w:t>基本支出</w:t>
      </w:r>
      <w:r>
        <w:rPr>
          <w:rFonts w:ascii="仿宋_GB2312" w:eastAsia="仿宋_GB2312" w:hAnsi="楷体"/>
          <w:sz w:val="32"/>
          <w:szCs w:val="32"/>
        </w:rPr>
        <w:t>结转</w:t>
      </w:r>
      <w:r>
        <w:rPr>
          <w:rFonts w:ascii="仿宋_GB2312" w:eastAsia="仿宋_GB2312" w:hAnsi="楷体" w:hint="eastAsia"/>
          <w:sz w:val="32"/>
          <w:szCs w:val="32"/>
        </w:rPr>
        <w:t>。</w:t>
      </w:r>
    </w:p>
    <w:p w:rsidR="00727B82" w:rsidRPr="00727B82" w:rsidRDefault="00727B82" w:rsidP="006B189E">
      <w:pPr>
        <w:spacing w:line="560" w:lineRule="exact"/>
        <w:ind w:firstLineChars="200" w:firstLine="643"/>
        <w:rPr>
          <w:rFonts w:ascii="仿宋" w:eastAsia="仿宋" w:hAnsi="仿宋"/>
          <w:b/>
          <w:sz w:val="32"/>
          <w:szCs w:val="32"/>
        </w:rPr>
      </w:pPr>
      <w:r w:rsidRPr="00727B82">
        <w:rPr>
          <w:rFonts w:ascii="仿宋" w:eastAsia="仿宋" w:hAnsi="仿宋" w:hint="eastAsia"/>
          <w:b/>
          <w:sz w:val="32"/>
          <w:szCs w:val="32"/>
        </w:rPr>
        <w:t>（三）综合</w:t>
      </w:r>
      <w:r w:rsidRPr="00727B82">
        <w:rPr>
          <w:rFonts w:ascii="仿宋" w:eastAsia="仿宋" w:hAnsi="仿宋"/>
          <w:b/>
          <w:sz w:val="32"/>
          <w:szCs w:val="32"/>
        </w:rPr>
        <w:t>管理情况</w:t>
      </w:r>
    </w:p>
    <w:p w:rsidR="00727B82" w:rsidRPr="005D42B7" w:rsidRDefault="00727B82" w:rsidP="006B189E">
      <w:pPr>
        <w:spacing w:line="560" w:lineRule="exact"/>
        <w:ind w:firstLineChars="350" w:firstLine="1124"/>
        <w:rPr>
          <w:rFonts w:ascii="楷体" w:eastAsia="楷体" w:hAnsi="楷体"/>
          <w:b/>
          <w:sz w:val="32"/>
          <w:szCs w:val="32"/>
        </w:rPr>
      </w:pPr>
      <w:r w:rsidRPr="005D42B7">
        <w:rPr>
          <w:rFonts w:ascii="楷体" w:eastAsia="楷体" w:hAnsi="楷体" w:hint="eastAsia"/>
          <w:b/>
          <w:sz w:val="32"/>
          <w:szCs w:val="32"/>
        </w:rPr>
        <w:t>1</w:t>
      </w:r>
      <w:r w:rsidRPr="005D42B7">
        <w:rPr>
          <w:rFonts w:ascii="楷体" w:eastAsia="楷体" w:hAnsi="楷体"/>
          <w:b/>
          <w:sz w:val="32"/>
          <w:szCs w:val="32"/>
        </w:rPr>
        <w:t>.</w:t>
      </w:r>
      <w:r w:rsidRPr="005D42B7">
        <w:rPr>
          <w:rFonts w:ascii="楷体" w:eastAsia="楷体" w:hAnsi="楷体" w:hint="eastAsia"/>
          <w:b/>
          <w:sz w:val="32"/>
          <w:szCs w:val="32"/>
        </w:rPr>
        <w:t>资金</w:t>
      </w:r>
      <w:r w:rsidRPr="005D42B7">
        <w:rPr>
          <w:rFonts w:ascii="楷体" w:eastAsia="楷体" w:hAnsi="楷体"/>
          <w:b/>
          <w:sz w:val="32"/>
          <w:szCs w:val="32"/>
        </w:rPr>
        <w:t>管理情况</w:t>
      </w:r>
    </w:p>
    <w:p w:rsidR="00727B82" w:rsidRDefault="00727B82" w:rsidP="006B189E">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（1</w:t>
      </w:r>
      <w:r>
        <w:rPr>
          <w:rFonts w:ascii="仿宋_GB2312" w:eastAsia="仿宋_GB2312" w:hAnsi="楷体"/>
          <w:sz w:val="32"/>
          <w:szCs w:val="32"/>
        </w:rPr>
        <w:t>）</w:t>
      </w:r>
      <w:r>
        <w:rPr>
          <w:rFonts w:ascii="仿宋_GB2312" w:eastAsia="仿宋_GB2312" w:hAnsi="楷体" w:hint="eastAsia"/>
          <w:sz w:val="32"/>
          <w:szCs w:val="32"/>
        </w:rPr>
        <w:t>严格</w:t>
      </w:r>
      <w:r>
        <w:rPr>
          <w:rFonts w:ascii="仿宋_GB2312" w:eastAsia="仿宋_GB2312" w:hAnsi="楷体"/>
          <w:sz w:val="32"/>
          <w:szCs w:val="32"/>
        </w:rPr>
        <w:t>按</w:t>
      </w:r>
      <w:r>
        <w:rPr>
          <w:rFonts w:ascii="仿宋_GB2312" w:eastAsia="仿宋_GB2312" w:hAnsi="楷体" w:hint="eastAsia"/>
          <w:sz w:val="32"/>
          <w:szCs w:val="32"/>
        </w:rPr>
        <w:t>预算</w:t>
      </w:r>
      <w:r>
        <w:rPr>
          <w:rFonts w:ascii="仿宋_GB2312" w:eastAsia="仿宋_GB2312" w:hAnsi="楷体"/>
          <w:sz w:val="32"/>
          <w:szCs w:val="32"/>
        </w:rPr>
        <w:t>开支。没有超范围开支，资金拨付有完整的审批程序</w:t>
      </w:r>
      <w:r>
        <w:rPr>
          <w:rFonts w:ascii="仿宋_GB2312" w:eastAsia="仿宋_GB2312" w:hAnsi="楷体" w:hint="eastAsia"/>
          <w:sz w:val="32"/>
          <w:szCs w:val="32"/>
        </w:rPr>
        <w:t>和</w:t>
      </w:r>
      <w:r>
        <w:rPr>
          <w:rFonts w:ascii="仿宋_GB2312" w:eastAsia="仿宋_GB2312" w:hAnsi="楷体"/>
          <w:sz w:val="32"/>
          <w:szCs w:val="32"/>
        </w:rPr>
        <w:t>手续</w:t>
      </w:r>
      <w:r>
        <w:rPr>
          <w:rFonts w:ascii="仿宋_GB2312" w:eastAsia="仿宋_GB2312" w:hAnsi="楷体" w:hint="eastAsia"/>
          <w:sz w:val="32"/>
          <w:szCs w:val="32"/>
        </w:rPr>
        <w:t>，</w:t>
      </w:r>
      <w:r>
        <w:rPr>
          <w:rFonts w:ascii="仿宋_GB2312" w:eastAsia="仿宋_GB2312" w:hAnsi="楷体"/>
          <w:sz w:val="32"/>
          <w:szCs w:val="32"/>
        </w:rPr>
        <w:t>按照财经制度的有关要求，有</w:t>
      </w:r>
      <w:r>
        <w:rPr>
          <w:rFonts w:ascii="仿宋_GB2312" w:eastAsia="仿宋_GB2312" w:hAnsi="楷体" w:hint="eastAsia"/>
          <w:sz w:val="32"/>
          <w:szCs w:val="32"/>
        </w:rPr>
        <w:t>计划</w:t>
      </w:r>
      <w:r>
        <w:rPr>
          <w:rFonts w:ascii="仿宋_GB2312" w:eastAsia="仿宋_GB2312" w:hAnsi="楷体"/>
          <w:sz w:val="32"/>
          <w:szCs w:val="32"/>
        </w:rPr>
        <w:t>的安排、使用资金，严格财务审批制度。原始</w:t>
      </w:r>
      <w:r>
        <w:rPr>
          <w:rFonts w:ascii="仿宋_GB2312" w:eastAsia="仿宋_GB2312" w:hAnsi="楷体" w:hint="eastAsia"/>
          <w:sz w:val="32"/>
          <w:szCs w:val="32"/>
        </w:rPr>
        <w:t>凭证</w:t>
      </w:r>
      <w:r>
        <w:rPr>
          <w:rFonts w:ascii="仿宋_GB2312" w:eastAsia="仿宋_GB2312" w:hAnsi="楷体"/>
          <w:sz w:val="32"/>
          <w:szCs w:val="32"/>
        </w:rPr>
        <w:t>必须要有经手人</w:t>
      </w:r>
      <w:r>
        <w:rPr>
          <w:rFonts w:ascii="仿宋_GB2312" w:eastAsia="仿宋_GB2312" w:hAnsi="楷体" w:hint="eastAsia"/>
          <w:sz w:val="32"/>
          <w:szCs w:val="32"/>
        </w:rPr>
        <w:t>签字</w:t>
      </w:r>
      <w:r>
        <w:rPr>
          <w:rFonts w:ascii="仿宋_GB2312" w:eastAsia="仿宋_GB2312" w:hAnsi="楷体"/>
          <w:sz w:val="32"/>
          <w:szCs w:val="32"/>
        </w:rPr>
        <w:t>并注明</w:t>
      </w:r>
      <w:r>
        <w:rPr>
          <w:rFonts w:ascii="仿宋_GB2312" w:eastAsia="仿宋_GB2312" w:hAnsi="楷体" w:hint="eastAsia"/>
          <w:sz w:val="32"/>
          <w:szCs w:val="32"/>
        </w:rPr>
        <w:t>用途</w:t>
      </w:r>
      <w:r>
        <w:rPr>
          <w:rFonts w:ascii="仿宋_GB2312" w:eastAsia="仿宋_GB2312" w:hAnsi="楷体"/>
          <w:sz w:val="32"/>
          <w:szCs w:val="32"/>
        </w:rPr>
        <w:t>，经部门领导及分管领导签字后</w:t>
      </w:r>
      <w:r>
        <w:rPr>
          <w:rFonts w:ascii="仿宋_GB2312" w:eastAsia="仿宋_GB2312" w:hAnsi="楷体" w:hint="eastAsia"/>
          <w:sz w:val="32"/>
          <w:szCs w:val="32"/>
        </w:rPr>
        <w:t>由警务</w:t>
      </w:r>
      <w:r>
        <w:rPr>
          <w:rFonts w:ascii="仿宋_GB2312" w:eastAsia="仿宋_GB2312" w:hAnsi="楷体"/>
          <w:sz w:val="32"/>
          <w:szCs w:val="32"/>
        </w:rPr>
        <w:t>保障处签字审核后由分管财务局领导审</w:t>
      </w:r>
      <w:r>
        <w:rPr>
          <w:rFonts w:ascii="仿宋_GB2312" w:eastAsia="仿宋_GB2312" w:hAnsi="楷体" w:hint="eastAsia"/>
          <w:sz w:val="32"/>
          <w:szCs w:val="32"/>
        </w:rPr>
        <w:t>签</w:t>
      </w:r>
      <w:r>
        <w:rPr>
          <w:rFonts w:ascii="仿宋_GB2312" w:eastAsia="仿宋_GB2312" w:hAnsi="楷体"/>
          <w:sz w:val="32"/>
          <w:szCs w:val="32"/>
        </w:rPr>
        <w:t>后方可报销。重大</w:t>
      </w:r>
      <w:r>
        <w:rPr>
          <w:rFonts w:ascii="仿宋_GB2312" w:eastAsia="仿宋_GB2312" w:hAnsi="楷体" w:hint="eastAsia"/>
          <w:sz w:val="32"/>
          <w:szCs w:val="32"/>
        </w:rPr>
        <w:t>开支</w:t>
      </w:r>
      <w:r>
        <w:rPr>
          <w:rFonts w:ascii="仿宋_GB2312" w:eastAsia="仿宋_GB2312" w:hAnsi="楷体"/>
          <w:sz w:val="32"/>
          <w:szCs w:val="32"/>
        </w:rPr>
        <w:t>党委会集体研究，保证资金使用合法合</w:t>
      </w:r>
      <w:proofErr w:type="gramStart"/>
      <w:r>
        <w:rPr>
          <w:rFonts w:ascii="仿宋_GB2312" w:eastAsia="仿宋_GB2312" w:hAnsi="楷体"/>
          <w:sz w:val="32"/>
          <w:szCs w:val="32"/>
        </w:rPr>
        <w:t>规</w:t>
      </w:r>
      <w:proofErr w:type="gramEnd"/>
      <w:r>
        <w:rPr>
          <w:rFonts w:ascii="仿宋_GB2312" w:eastAsia="仿宋_GB2312" w:hAnsi="楷体"/>
          <w:sz w:val="32"/>
          <w:szCs w:val="32"/>
        </w:rPr>
        <w:t>。</w:t>
      </w:r>
    </w:p>
    <w:p w:rsidR="00727B82" w:rsidRDefault="00727B82" w:rsidP="006B189E">
      <w:pPr>
        <w:spacing w:line="560" w:lineRule="exact"/>
        <w:ind w:firstLineChars="150" w:firstLine="480"/>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2</w:t>
      </w:r>
      <w:r>
        <w:rPr>
          <w:rFonts w:ascii="仿宋_GB2312" w:eastAsia="仿宋_GB2312" w:hAnsi="楷体" w:hint="eastAsia"/>
          <w:sz w:val="32"/>
          <w:szCs w:val="32"/>
        </w:rPr>
        <w:t>）严格</w:t>
      </w:r>
      <w:r>
        <w:rPr>
          <w:rFonts w:ascii="仿宋_GB2312" w:eastAsia="仿宋_GB2312" w:hAnsi="楷体"/>
          <w:sz w:val="32"/>
          <w:szCs w:val="32"/>
        </w:rPr>
        <w:t>开支</w:t>
      </w:r>
      <w:r>
        <w:rPr>
          <w:rFonts w:ascii="仿宋_GB2312" w:eastAsia="仿宋_GB2312" w:hAnsi="楷体" w:hint="eastAsia"/>
          <w:sz w:val="32"/>
          <w:szCs w:val="32"/>
        </w:rPr>
        <w:t>管理。</w:t>
      </w:r>
      <w:r>
        <w:rPr>
          <w:rFonts w:ascii="仿宋_GB2312" w:eastAsia="仿宋_GB2312" w:hAnsi="楷体"/>
          <w:sz w:val="32"/>
          <w:szCs w:val="32"/>
        </w:rPr>
        <w:t>做到专款专用，不存在截留、挤占</w:t>
      </w:r>
      <w:r>
        <w:rPr>
          <w:rFonts w:ascii="仿宋_GB2312" w:eastAsia="仿宋_GB2312" w:hAnsi="楷体" w:hint="eastAsia"/>
          <w:sz w:val="32"/>
          <w:szCs w:val="32"/>
        </w:rPr>
        <w:t>、</w:t>
      </w:r>
      <w:r>
        <w:rPr>
          <w:rFonts w:ascii="仿宋_GB2312" w:eastAsia="仿宋_GB2312" w:hAnsi="楷体"/>
          <w:sz w:val="32"/>
          <w:szCs w:val="32"/>
        </w:rPr>
        <w:t>挪用</w:t>
      </w:r>
      <w:r>
        <w:rPr>
          <w:rFonts w:ascii="仿宋_GB2312" w:eastAsia="仿宋_GB2312" w:hAnsi="楷体" w:hint="eastAsia"/>
          <w:sz w:val="32"/>
          <w:szCs w:val="32"/>
        </w:rPr>
        <w:t>情况。</w:t>
      </w:r>
      <w:r>
        <w:rPr>
          <w:rFonts w:ascii="仿宋_GB2312" w:eastAsia="仿宋_GB2312" w:hAnsi="楷体"/>
          <w:sz w:val="32"/>
          <w:szCs w:val="32"/>
        </w:rPr>
        <w:t>在</w:t>
      </w:r>
      <w:r>
        <w:rPr>
          <w:rFonts w:ascii="仿宋_GB2312" w:eastAsia="仿宋_GB2312" w:hAnsi="楷体" w:hint="eastAsia"/>
          <w:sz w:val="32"/>
          <w:szCs w:val="32"/>
        </w:rPr>
        <w:t>严格</w:t>
      </w:r>
      <w:r>
        <w:rPr>
          <w:rFonts w:ascii="仿宋_GB2312" w:eastAsia="仿宋_GB2312" w:hAnsi="楷体"/>
          <w:sz w:val="32"/>
          <w:szCs w:val="32"/>
        </w:rPr>
        <w:t>执行各项有关法律法规、财务规章制度的</w:t>
      </w:r>
      <w:r>
        <w:rPr>
          <w:rFonts w:ascii="仿宋_GB2312" w:eastAsia="仿宋_GB2312" w:hAnsi="楷体"/>
          <w:sz w:val="32"/>
          <w:szCs w:val="32"/>
        </w:rPr>
        <w:lastRenderedPageBreak/>
        <w:t>同时，我们还根据单位自身情况结合</w:t>
      </w:r>
      <w:r>
        <w:rPr>
          <w:rFonts w:ascii="仿宋_GB2312" w:eastAsia="仿宋_GB2312" w:hAnsi="楷体" w:hint="eastAsia"/>
          <w:sz w:val="32"/>
          <w:szCs w:val="32"/>
        </w:rPr>
        <w:t>规定</w:t>
      </w:r>
      <w:r>
        <w:rPr>
          <w:rFonts w:ascii="仿宋_GB2312" w:eastAsia="仿宋_GB2312" w:hAnsi="楷体"/>
          <w:sz w:val="32"/>
          <w:szCs w:val="32"/>
        </w:rPr>
        <w:t>编制了《</w:t>
      </w:r>
      <w:r w:rsidR="00EF7665">
        <w:rPr>
          <w:rFonts w:ascii="仿宋_GB2312" w:eastAsia="仿宋_GB2312" w:hAnsi="楷体"/>
          <w:sz w:val="32"/>
          <w:szCs w:val="32"/>
        </w:rPr>
        <w:t>阿坝州</w:t>
      </w:r>
      <w:r w:rsidR="001C008A">
        <w:rPr>
          <w:rFonts w:ascii="仿宋_GB2312" w:eastAsia="仿宋_GB2312" w:hAnsi="楷体" w:hint="eastAsia"/>
          <w:sz w:val="32"/>
          <w:szCs w:val="32"/>
        </w:rPr>
        <w:t>公安局</w:t>
      </w:r>
      <w:r>
        <w:rPr>
          <w:rFonts w:ascii="仿宋_GB2312" w:eastAsia="仿宋_GB2312" w:hAnsi="楷体"/>
          <w:sz w:val="32"/>
          <w:szCs w:val="32"/>
        </w:rPr>
        <w:t>财务管理规定》</w:t>
      </w:r>
      <w:r>
        <w:rPr>
          <w:rFonts w:ascii="仿宋_GB2312" w:eastAsia="仿宋_GB2312" w:hAnsi="楷体" w:hint="eastAsia"/>
          <w:sz w:val="32"/>
          <w:szCs w:val="32"/>
        </w:rPr>
        <w:t>、</w:t>
      </w:r>
      <w:r>
        <w:rPr>
          <w:rFonts w:ascii="仿宋_GB2312" w:eastAsia="仿宋_GB2312" w:hAnsi="楷体"/>
          <w:sz w:val="32"/>
          <w:szCs w:val="32"/>
        </w:rPr>
        <w:t>《</w:t>
      </w:r>
      <w:r w:rsidR="00EF7665">
        <w:rPr>
          <w:rFonts w:ascii="仿宋_GB2312" w:eastAsia="仿宋_GB2312" w:hAnsi="楷体"/>
          <w:sz w:val="32"/>
          <w:szCs w:val="32"/>
        </w:rPr>
        <w:t>阿坝州</w:t>
      </w:r>
      <w:r w:rsidR="001C008A">
        <w:rPr>
          <w:rFonts w:ascii="仿宋_GB2312" w:eastAsia="仿宋_GB2312" w:hAnsi="楷体" w:hint="eastAsia"/>
          <w:sz w:val="32"/>
          <w:szCs w:val="32"/>
        </w:rPr>
        <w:t>公安局</w:t>
      </w:r>
      <w:r>
        <w:rPr>
          <w:rFonts w:ascii="仿宋_GB2312" w:eastAsia="仿宋_GB2312" w:hAnsi="楷体"/>
          <w:sz w:val="32"/>
          <w:szCs w:val="32"/>
        </w:rPr>
        <w:t>单位采购程序规范（</w:t>
      </w:r>
      <w:r>
        <w:rPr>
          <w:rFonts w:ascii="仿宋_GB2312" w:eastAsia="仿宋_GB2312" w:hAnsi="楷体" w:hint="eastAsia"/>
          <w:sz w:val="32"/>
          <w:szCs w:val="32"/>
        </w:rPr>
        <w:t>试</w:t>
      </w:r>
      <w:r>
        <w:rPr>
          <w:rFonts w:ascii="仿宋_GB2312" w:eastAsia="仿宋_GB2312" w:hAnsi="楷体"/>
          <w:sz w:val="32"/>
          <w:szCs w:val="32"/>
        </w:rPr>
        <w:t>行）》系统阐述了预（</w:t>
      </w:r>
      <w:r>
        <w:rPr>
          <w:rFonts w:ascii="仿宋_GB2312" w:eastAsia="仿宋_GB2312" w:hAnsi="楷体" w:hint="eastAsia"/>
          <w:sz w:val="32"/>
          <w:szCs w:val="32"/>
        </w:rPr>
        <w:t>决</w:t>
      </w:r>
      <w:r>
        <w:rPr>
          <w:rFonts w:ascii="仿宋_GB2312" w:eastAsia="仿宋_GB2312" w:hAnsi="楷体"/>
          <w:sz w:val="32"/>
          <w:szCs w:val="32"/>
        </w:rPr>
        <w:t>）</w:t>
      </w:r>
      <w:r>
        <w:rPr>
          <w:rFonts w:ascii="仿宋_GB2312" w:eastAsia="仿宋_GB2312" w:hAnsi="楷体" w:hint="eastAsia"/>
          <w:sz w:val="32"/>
          <w:szCs w:val="32"/>
        </w:rPr>
        <w:t>算</w:t>
      </w:r>
      <w:r>
        <w:rPr>
          <w:rFonts w:ascii="仿宋_GB2312" w:eastAsia="仿宋_GB2312" w:hAnsi="楷体"/>
          <w:sz w:val="32"/>
          <w:szCs w:val="32"/>
        </w:rPr>
        <w:t>、政府</w:t>
      </w:r>
      <w:r>
        <w:rPr>
          <w:rFonts w:ascii="仿宋_GB2312" w:eastAsia="仿宋_GB2312" w:hAnsi="楷体" w:hint="eastAsia"/>
          <w:sz w:val="32"/>
          <w:szCs w:val="32"/>
        </w:rPr>
        <w:t>采购</w:t>
      </w:r>
      <w:r>
        <w:rPr>
          <w:rFonts w:ascii="仿宋_GB2312" w:eastAsia="仿宋_GB2312" w:hAnsi="楷体"/>
          <w:sz w:val="32"/>
          <w:szCs w:val="32"/>
        </w:rPr>
        <w:t>、</w:t>
      </w:r>
      <w:r>
        <w:rPr>
          <w:rFonts w:ascii="仿宋_GB2312" w:eastAsia="仿宋_GB2312" w:hAnsi="楷体" w:hint="eastAsia"/>
          <w:sz w:val="32"/>
          <w:szCs w:val="32"/>
        </w:rPr>
        <w:t>国</w:t>
      </w:r>
      <w:r>
        <w:rPr>
          <w:rFonts w:ascii="仿宋_GB2312" w:eastAsia="仿宋_GB2312" w:hAnsi="楷体"/>
          <w:sz w:val="32"/>
          <w:szCs w:val="32"/>
        </w:rPr>
        <w:t>库集中支付、专项资</w:t>
      </w:r>
      <w:r>
        <w:rPr>
          <w:rFonts w:ascii="仿宋_GB2312" w:eastAsia="仿宋_GB2312" w:hAnsi="楷体" w:hint="eastAsia"/>
          <w:sz w:val="32"/>
          <w:szCs w:val="32"/>
        </w:rPr>
        <w:t>金</w:t>
      </w:r>
      <w:r>
        <w:rPr>
          <w:rFonts w:ascii="仿宋_GB2312" w:eastAsia="仿宋_GB2312" w:hAnsi="楷体"/>
          <w:sz w:val="32"/>
          <w:szCs w:val="32"/>
        </w:rPr>
        <w:t>等管理办法和操作规程。</w:t>
      </w:r>
    </w:p>
    <w:p w:rsidR="00727B82" w:rsidRDefault="00727B82" w:rsidP="006B189E">
      <w:pPr>
        <w:spacing w:line="560" w:lineRule="exact"/>
        <w:ind w:firstLineChars="150" w:firstLine="480"/>
        <w:rPr>
          <w:rFonts w:ascii="仿宋_GB2312" w:eastAsia="仿宋_GB2312" w:hAnsi="楷体"/>
          <w:sz w:val="32"/>
          <w:szCs w:val="32"/>
        </w:rPr>
      </w:pPr>
      <w:r>
        <w:rPr>
          <w:rFonts w:ascii="仿宋_GB2312" w:eastAsia="仿宋_GB2312" w:hAnsi="楷体" w:hint="eastAsia"/>
          <w:sz w:val="32"/>
          <w:szCs w:val="32"/>
        </w:rPr>
        <w:t>（3）</w:t>
      </w:r>
      <w:r>
        <w:rPr>
          <w:rFonts w:ascii="仿宋_GB2312" w:eastAsia="仿宋_GB2312" w:hAnsi="楷体"/>
          <w:sz w:val="32"/>
          <w:szCs w:val="32"/>
        </w:rPr>
        <w:t>加强内部检查和审计。进行</w:t>
      </w:r>
      <w:r>
        <w:rPr>
          <w:rFonts w:ascii="仿宋_GB2312" w:eastAsia="仿宋_GB2312" w:hAnsi="楷体" w:hint="eastAsia"/>
          <w:sz w:val="32"/>
          <w:szCs w:val="32"/>
        </w:rPr>
        <w:t>定期</w:t>
      </w:r>
      <w:r>
        <w:rPr>
          <w:rFonts w:ascii="仿宋_GB2312" w:eastAsia="仿宋_GB2312" w:hAnsi="楷体"/>
          <w:sz w:val="32"/>
          <w:szCs w:val="32"/>
        </w:rPr>
        <w:t>或不定期的检查、审计、确保专项资金落实到位。强化</w:t>
      </w:r>
      <w:r>
        <w:rPr>
          <w:rFonts w:ascii="仿宋_GB2312" w:eastAsia="仿宋_GB2312" w:hAnsi="楷体" w:hint="eastAsia"/>
          <w:sz w:val="32"/>
          <w:szCs w:val="32"/>
        </w:rPr>
        <w:t>监督</w:t>
      </w:r>
      <w:r>
        <w:rPr>
          <w:rFonts w:ascii="仿宋_GB2312" w:eastAsia="仿宋_GB2312" w:hAnsi="楷体"/>
          <w:sz w:val="32"/>
          <w:szCs w:val="32"/>
        </w:rPr>
        <w:t>，</w:t>
      </w:r>
      <w:r>
        <w:rPr>
          <w:rFonts w:ascii="仿宋_GB2312" w:eastAsia="仿宋_GB2312" w:hAnsi="楷体" w:hint="eastAsia"/>
          <w:sz w:val="32"/>
          <w:szCs w:val="32"/>
        </w:rPr>
        <w:t>完善</w:t>
      </w:r>
      <w:r>
        <w:rPr>
          <w:rFonts w:ascii="仿宋_GB2312" w:eastAsia="仿宋_GB2312" w:hAnsi="楷体"/>
          <w:sz w:val="32"/>
          <w:szCs w:val="32"/>
        </w:rPr>
        <w:t>制度，规范内部管理，保障高效运行，所有资金坚持</w:t>
      </w:r>
      <w:r>
        <w:rPr>
          <w:rFonts w:ascii="仿宋_GB2312" w:eastAsia="仿宋_GB2312" w:hAnsi="楷体"/>
          <w:sz w:val="32"/>
          <w:szCs w:val="32"/>
        </w:rPr>
        <w:t>“</w:t>
      </w:r>
      <w:r>
        <w:rPr>
          <w:rFonts w:ascii="仿宋_GB2312" w:eastAsia="仿宋_GB2312" w:hAnsi="楷体"/>
          <w:sz w:val="32"/>
          <w:szCs w:val="32"/>
        </w:rPr>
        <w:t>先决策、</w:t>
      </w:r>
      <w:r>
        <w:rPr>
          <w:rFonts w:ascii="仿宋_GB2312" w:eastAsia="仿宋_GB2312" w:hAnsi="楷体" w:hint="eastAsia"/>
          <w:sz w:val="32"/>
          <w:szCs w:val="32"/>
        </w:rPr>
        <w:t>后</w:t>
      </w:r>
      <w:r>
        <w:rPr>
          <w:rFonts w:ascii="仿宋_GB2312" w:eastAsia="仿宋_GB2312" w:hAnsi="楷体"/>
          <w:sz w:val="32"/>
          <w:szCs w:val="32"/>
        </w:rPr>
        <w:t>使用，</w:t>
      </w:r>
      <w:r>
        <w:rPr>
          <w:rFonts w:ascii="仿宋_GB2312" w:eastAsia="仿宋_GB2312" w:hAnsi="楷体" w:hint="eastAsia"/>
          <w:sz w:val="32"/>
          <w:szCs w:val="32"/>
        </w:rPr>
        <w:t>再</w:t>
      </w:r>
      <w:r>
        <w:rPr>
          <w:rFonts w:ascii="仿宋_GB2312" w:eastAsia="仿宋_GB2312" w:hAnsi="楷体"/>
          <w:sz w:val="32"/>
          <w:szCs w:val="32"/>
        </w:rPr>
        <w:t>报销</w:t>
      </w:r>
      <w:r>
        <w:rPr>
          <w:rFonts w:ascii="仿宋_GB2312" w:eastAsia="仿宋_GB2312" w:hAnsi="楷体"/>
          <w:sz w:val="32"/>
          <w:szCs w:val="32"/>
        </w:rPr>
        <w:t>”</w:t>
      </w:r>
      <w:r>
        <w:rPr>
          <w:rFonts w:ascii="仿宋_GB2312" w:eastAsia="仿宋_GB2312" w:hAnsi="楷体"/>
          <w:sz w:val="32"/>
          <w:szCs w:val="32"/>
        </w:rPr>
        <w:t>的原则。在</w:t>
      </w:r>
      <w:r>
        <w:rPr>
          <w:rFonts w:ascii="仿宋_GB2312" w:eastAsia="仿宋_GB2312" w:hAnsi="楷体" w:hint="eastAsia"/>
          <w:sz w:val="32"/>
          <w:szCs w:val="32"/>
        </w:rPr>
        <w:t>资金</w:t>
      </w:r>
      <w:r>
        <w:rPr>
          <w:rFonts w:ascii="仿宋_GB2312" w:eastAsia="仿宋_GB2312" w:hAnsi="楷体"/>
          <w:sz w:val="32"/>
          <w:szCs w:val="32"/>
        </w:rPr>
        <w:t>使用上一直按照国家财经法规和本单位财务管理规定</w:t>
      </w:r>
      <w:r>
        <w:rPr>
          <w:rFonts w:ascii="仿宋_GB2312" w:eastAsia="仿宋_GB2312" w:hAnsi="楷体" w:hint="eastAsia"/>
          <w:sz w:val="32"/>
          <w:szCs w:val="32"/>
        </w:rPr>
        <w:t xml:space="preserve"> 以</w:t>
      </w:r>
      <w:r>
        <w:rPr>
          <w:rFonts w:ascii="仿宋_GB2312" w:eastAsia="仿宋_GB2312" w:hAnsi="楷体"/>
          <w:sz w:val="32"/>
          <w:szCs w:val="32"/>
        </w:rPr>
        <w:t>及有关专项资金管理办法的规定收支。</w:t>
      </w:r>
      <w:r>
        <w:rPr>
          <w:rFonts w:ascii="仿宋_GB2312" w:eastAsia="仿宋_GB2312" w:hAnsi="楷体" w:hint="eastAsia"/>
          <w:sz w:val="32"/>
          <w:szCs w:val="32"/>
        </w:rPr>
        <w:t>2018年，聘请第三方审计机构对我局2013-2018年财务进行审计，并及时整改了审计出的问题。</w:t>
      </w:r>
    </w:p>
    <w:p w:rsidR="00727B82" w:rsidRPr="005F21B4" w:rsidRDefault="00727B82" w:rsidP="00214041">
      <w:pPr>
        <w:spacing w:line="560" w:lineRule="exact"/>
        <w:ind w:firstLineChars="200" w:firstLine="643"/>
        <w:rPr>
          <w:rFonts w:ascii="楷体" w:eastAsia="楷体" w:hAnsi="楷体"/>
          <w:b/>
          <w:sz w:val="32"/>
          <w:szCs w:val="32"/>
        </w:rPr>
      </w:pPr>
      <w:r w:rsidRPr="00214041">
        <w:rPr>
          <w:rFonts w:ascii="仿宋" w:eastAsia="仿宋" w:hAnsi="仿宋" w:cs="仿宋_GB2312"/>
          <w:b/>
          <w:sz w:val="32"/>
          <w:szCs w:val="32"/>
        </w:rPr>
        <w:t>（</w:t>
      </w:r>
      <w:r w:rsidRPr="00214041">
        <w:rPr>
          <w:rFonts w:ascii="仿宋" w:eastAsia="仿宋" w:hAnsi="仿宋" w:cs="仿宋_GB2312" w:hint="eastAsia"/>
          <w:b/>
          <w:sz w:val="32"/>
          <w:szCs w:val="32"/>
        </w:rPr>
        <w:t>四</w:t>
      </w:r>
      <w:r w:rsidRPr="00214041">
        <w:rPr>
          <w:rFonts w:ascii="仿宋" w:eastAsia="仿宋" w:hAnsi="仿宋" w:cs="仿宋_GB2312"/>
          <w:b/>
          <w:sz w:val="32"/>
          <w:szCs w:val="32"/>
        </w:rPr>
        <w:t>）</w:t>
      </w:r>
      <w:r w:rsidRPr="005F21B4">
        <w:rPr>
          <w:rFonts w:ascii="楷体" w:eastAsia="楷体" w:hAnsi="楷体" w:hint="eastAsia"/>
          <w:b/>
          <w:sz w:val="32"/>
          <w:szCs w:val="32"/>
        </w:rPr>
        <w:t>项目</w:t>
      </w:r>
      <w:r w:rsidR="00214041">
        <w:rPr>
          <w:rFonts w:ascii="楷体" w:eastAsia="楷体" w:hAnsi="楷体"/>
          <w:b/>
          <w:sz w:val="32"/>
          <w:szCs w:val="32"/>
        </w:rPr>
        <w:t>组织、管理情况</w:t>
      </w:r>
    </w:p>
    <w:p w:rsidR="00727B82" w:rsidRDefault="00C050EE" w:rsidP="006B189E">
      <w:pPr>
        <w:spacing w:line="560" w:lineRule="exact"/>
        <w:ind w:firstLineChars="150" w:firstLine="480"/>
        <w:rPr>
          <w:rFonts w:ascii="仿宋_GB2312" w:eastAsia="仿宋_GB2312" w:hAnsi="楷体"/>
          <w:sz w:val="32"/>
          <w:szCs w:val="32"/>
        </w:rPr>
      </w:pPr>
      <w:r>
        <w:rPr>
          <w:rFonts w:ascii="仿宋_GB2312" w:eastAsia="仿宋_GB2312" w:hAnsi="楷体" w:hint="eastAsia"/>
          <w:sz w:val="32"/>
          <w:szCs w:val="32"/>
        </w:rPr>
        <w:t>无项目资金。</w:t>
      </w:r>
    </w:p>
    <w:p w:rsidR="00727B82" w:rsidRPr="005F21B4" w:rsidRDefault="00727B82" w:rsidP="006B189E">
      <w:pPr>
        <w:spacing w:line="560" w:lineRule="exact"/>
        <w:ind w:firstLineChars="150" w:firstLine="482"/>
        <w:rPr>
          <w:rFonts w:ascii="楷体" w:eastAsia="楷体" w:hAnsi="楷体"/>
          <w:b/>
          <w:sz w:val="32"/>
          <w:szCs w:val="32"/>
        </w:rPr>
      </w:pPr>
      <w:r w:rsidRPr="005F21B4">
        <w:rPr>
          <w:rFonts w:ascii="楷体" w:eastAsia="楷体" w:hAnsi="楷体" w:hint="eastAsia"/>
          <w:b/>
          <w:sz w:val="32"/>
          <w:szCs w:val="32"/>
        </w:rPr>
        <w:t>(</w:t>
      </w:r>
      <w:r>
        <w:rPr>
          <w:rFonts w:ascii="楷体" w:eastAsia="楷体" w:hAnsi="楷体" w:hint="eastAsia"/>
          <w:b/>
          <w:sz w:val="32"/>
          <w:szCs w:val="32"/>
        </w:rPr>
        <w:t>五</w:t>
      </w:r>
      <w:r w:rsidRPr="005F21B4">
        <w:rPr>
          <w:rFonts w:ascii="楷体" w:eastAsia="楷体" w:hAnsi="楷体" w:hint="eastAsia"/>
          <w:b/>
          <w:sz w:val="32"/>
          <w:szCs w:val="32"/>
        </w:rPr>
        <w:t>)</w:t>
      </w:r>
      <w:r w:rsidRPr="005F21B4">
        <w:rPr>
          <w:rFonts w:ascii="楷体" w:eastAsia="楷体" w:hAnsi="楷体"/>
          <w:b/>
          <w:sz w:val="32"/>
          <w:szCs w:val="32"/>
        </w:rPr>
        <w:t>部门整体支出绩效</w:t>
      </w:r>
    </w:p>
    <w:p w:rsidR="00C050EE" w:rsidRPr="006B189E" w:rsidRDefault="00C45F82" w:rsidP="00C050EE">
      <w:pPr>
        <w:ind w:firstLineChars="200" w:firstLine="640"/>
        <w:rPr>
          <w:sz w:val="32"/>
          <w:szCs w:val="32"/>
        </w:rPr>
      </w:pPr>
      <w:r w:rsidRPr="00902B93">
        <w:rPr>
          <w:rFonts w:ascii="仿宋" w:eastAsia="仿宋" w:hAnsi="仿宋" w:cs="宋体" w:hint="eastAsia"/>
          <w:sz w:val="32"/>
          <w:szCs w:val="32"/>
        </w:rPr>
        <w:t>深入推进</w:t>
      </w:r>
      <w:r w:rsidR="00C050EE" w:rsidRPr="00902B93">
        <w:rPr>
          <w:rFonts w:ascii="仿宋" w:eastAsia="仿宋" w:hAnsi="仿宋" w:cs="宋体" w:hint="eastAsia"/>
          <w:sz w:val="32"/>
          <w:szCs w:val="32"/>
        </w:rPr>
        <w:t>戒毒、康复作为推进禁毒社会化的基础工作，全面落实</w:t>
      </w:r>
      <w:r>
        <w:rPr>
          <w:rFonts w:ascii="仿宋" w:eastAsia="仿宋" w:hAnsi="仿宋" w:cs="宋体" w:hint="eastAsia"/>
          <w:sz w:val="32"/>
          <w:szCs w:val="32"/>
        </w:rPr>
        <w:t>了</w:t>
      </w:r>
      <w:r w:rsidR="00C050EE" w:rsidRPr="00902B93">
        <w:rPr>
          <w:rFonts w:ascii="仿宋" w:eastAsia="仿宋" w:hAnsi="仿宋" w:cs="宋体" w:hint="eastAsia"/>
          <w:sz w:val="32"/>
          <w:szCs w:val="32"/>
        </w:rPr>
        <w:t>戒毒、康</w:t>
      </w:r>
      <w:r>
        <w:rPr>
          <w:rFonts w:ascii="仿宋" w:eastAsia="仿宋" w:hAnsi="仿宋" w:cs="宋体" w:hint="eastAsia"/>
          <w:sz w:val="32"/>
          <w:szCs w:val="32"/>
        </w:rPr>
        <w:t>复规划工作，进一步压实了工作责任、创新戒毒模式、抓好措施落实，</w:t>
      </w:r>
      <w:r w:rsidR="00C050EE" w:rsidRPr="00902B93">
        <w:rPr>
          <w:rFonts w:ascii="仿宋" w:eastAsia="仿宋" w:hAnsi="仿宋" w:cs="宋体" w:hint="eastAsia"/>
          <w:sz w:val="32"/>
          <w:szCs w:val="32"/>
        </w:rPr>
        <w:t>实现</w:t>
      </w:r>
      <w:r>
        <w:rPr>
          <w:rFonts w:ascii="仿宋" w:eastAsia="仿宋" w:hAnsi="仿宋" w:cs="宋体" w:hint="eastAsia"/>
          <w:sz w:val="32"/>
          <w:szCs w:val="32"/>
        </w:rPr>
        <w:t>了</w:t>
      </w:r>
      <w:r w:rsidR="00C050EE" w:rsidRPr="00902B93">
        <w:rPr>
          <w:rFonts w:ascii="仿宋" w:eastAsia="仿宋" w:hAnsi="仿宋" w:cs="宋体" w:hint="eastAsia"/>
          <w:sz w:val="32"/>
          <w:szCs w:val="32"/>
        </w:rPr>
        <w:t>戒毒、</w:t>
      </w:r>
      <w:proofErr w:type="gramStart"/>
      <w:r w:rsidR="00C050EE" w:rsidRPr="00902B93">
        <w:rPr>
          <w:rFonts w:ascii="仿宋" w:eastAsia="仿宋" w:hAnsi="仿宋" w:cs="宋体" w:hint="eastAsia"/>
          <w:sz w:val="32"/>
          <w:szCs w:val="32"/>
        </w:rPr>
        <w:t>康复</w:t>
      </w:r>
      <w:r>
        <w:rPr>
          <w:rFonts w:ascii="仿宋" w:eastAsia="仿宋" w:hAnsi="仿宋" w:cs="宋体" w:hint="eastAsia"/>
          <w:sz w:val="32"/>
          <w:szCs w:val="32"/>
        </w:rPr>
        <w:t>全</w:t>
      </w:r>
      <w:proofErr w:type="gramEnd"/>
      <w:r>
        <w:rPr>
          <w:rFonts w:ascii="仿宋" w:eastAsia="仿宋" w:hAnsi="仿宋" w:cs="宋体" w:hint="eastAsia"/>
          <w:sz w:val="32"/>
          <w:szCs w:val="32"/>
        </w:rPr>
        <w:t>覆盖和戒毒、康复执行率、管控率、戒毒巩固率大幅提升的目标，</w:t>
      </w:r>
      <w:r w:rsidR="00C050EE" w:rsidRPr="00902B93">
        <w:rPr>
          <w:rFonts w:ascii="仿宋" w:eastAsia="仿宋" w:hAnsi="仿宋" w:cs="宋体" w:hint="eastAsia"/>
          <w:sz w:val="32"/>
          <w:szCs w:val="32"/>
        </w:rPr>
        <w:t>提升</w:t>
      </w:r>
      <w:r>
        <w:rPr>
          <w:rFonts w:ascii="仿宋" w:eastAsia="仿宋" w:hAnsi="仿宋" w:cs="宋体" w:hint="eastAsia"/>
          <w:sz w:val="32"/>
          <w:szCs w:val="32"/>
        </w:rPr>
        <w:t>了</w:t>
      </w:r>
      <w:bookmarkStart w:id="59" w:name="_GoBack"/>
      <w:bookmarkEnd w:id="59"/>
      <w:r w:rsidR="00C050EE" w:rsidRPr="00902B93">
        <w:rPr>
          <w:rFonts w:ascii="仿宋" w:eastAsia="仿宋" w:hAnsi="仿宋" w:cs="宋体" w:hint="eastAsia"/>
          <w:sz w:val="32"/>
          <w:szCs w:val="32"/>
        </w:rPr>
        <w:t>全州戒毒、康复规范化、信息化、社会化和专业化水平。</w:t>
      </w:r>
    </w:p>
    <w:p w:rsidR="00CE49DA" w:rsidRPr="0021101A" w:rsidRDefault="00CE49DA" w:rsidP="006B189E">
      <w:pPr>
        <w:spacing w:line="560" w:lineRule="exact"/>
        <w:ind w:firstLineChars="200" w:firstLine="640"/>
        <w:rPr>
          <w:rFonts w:ascii="黑体" w:eastAsia="黑体" w:hAnsi="黑体" w:cs="黑体"/>
          <w:sz w:val="32"/>
          <w:szCs w:val="32"/>
        </w:rPr>
      </w:pPr>
      <w:r w:rsidRPr="0021101A">
        <w:rPr>
          <w:rFonts w:ascii="黑体" w:eastAsia="黑体" w:hAnsi="黑体" w:cs="黑体"/>
          <w:sz w:val="32"/>
          <w:szCs w:val="32"/>
        </w:rPr>
        <w:t>四、评价结论及建议</w:t>
      </w:r>
    </w:p>
    <w:p w:rsidR="00CE49DA" w:rsidRPr="00214041" w:rsidRDefault="00214041" w:rsidP="00214041">
      <w:pPr>
        <w:spacing w:line="560" w:lineRule="exact"/>
        <w:ind w:firstLineChars="200" w:firstLine="643"/>
        <w:rPr>
          <w:rFonts w:ascii="仿宋" w:eastAsia="仿宋" w:hAnsi="仿宋" w:cs="仿宋_GB2312"/>
          <w:b/>
          <w:sz w:val="32"/>
          <w:szCs w:val="32"/>
        </w:rPr>
      </w:pPr>
      <w:r>
        <w:rPr>
          <w:rFonts w:ascii="仿宋" w:eastAsia="仿宋" w:hAnsi="仿宋" w:cs="仿宋_GB2312"/>
          <w:b/>
          <w:sz w:val="32"/>
          <w:szCs w:val="32"/>
        </w:rPr>
        <w:t>（一）评价结论</w:t>
      </w:r>
    </w:p>
    <w:p w:rsidR="00072825" w:rsidRDefault="00072825" w:rsidP="006B189E">
      <w:pPr>
        <w:spacing w:line="560" w:lineRule="exact"/>
        <w:ind w:firstLineChars="150" w:firstLine="480"/>
        <w:rPr>
          <w:rFonts w:ascii="仿宋_GB2312" w:eastAsia="仿宋_GB2312" w:hAnsi="楷体"/>
          <w:sz w:val="32"/>
          <w:szCs w:val="32"/>
        </w:rPr>
      </w:pPr>
      <w:r>
        <w:rPr>
          <w:rFonts w:ascii="仿宋_GB2312" w:eastAsia="仿宋_GB2312" w:hAnsi="楷体" w:hint="eastAsia"/>
          <w:sz w:val="32"/>
          <w:szCs w:val="32"/>
        </w:rPr>
        <w:t>2018年</w:t>
      </w:r>
      <w:r w:rsidR="00EF7665">
        <w:rPr>
          <w:rFonts w:ascii="仿宋_GB2312" w:eastAsia="仿宋_GB2312" w:hAnsi="楷体"/>
          <w:sz w:val="32"/>
          <w:szCs w:val="32"/>
        </w:rPr>
        <w:t>四川省阿坝州强制隔离戒毒所（戒毒人员康复中心）</w:t>
      </w:r>
      <w:r>
        <w:rPr>
          <w:rFonts w:ascii="仿宋_GB2312" w:eastAsia="仿宋_GB2312" w:hAnsi="楷体"/>
          <w:sz w:val="32"/>
          <w:szCs w:val="32"/>
        </w:rPr>
        <w:t>各项资金的管理、核算符合相关制度规定。由于</w:t>
      </w:r>
      <w:r>
        <w:rPr>
          <w:rFonts w:ascii="仿宋_GB2312" w:eastAsia="仿宋_GB2312" w:hAnsi="楷体" w:hint="eastAsia"/>
          <w:sz w:val="32"/>
          <w:szCs w:val="32"/>
        </w:rPr>
        <w:t>资金</w:t>
      </w:r>
      <w:r>
        <w:rPr>
          <w:rFonts w:ascii="仿宋_GB2312" w:eastAsia="仿宋_GB2312" w:hAnsi="楷体"/>
          <w:sz w:val="32"/>
          <w:szCs w:val="32"/>
        </w:rPr>
        <w:t>到</w:t>
      </w:r>
      <w:r>
        <w:rPr>
          <w:rFonts w:ascii="仿宋_GB2312" w:eastAsia="仿宋_GB2312" w:hAnsi="楷体"/>
          <w:sz w:val="32"/>
          <w:szCs w:val="32"/>
        </w:rPr>
        <w:lastRenderedPageBreak/>
        <w:t>位及时，</w:t>
      </w:r>
      <w:r>
        <w:rPr>
          <w:rFonts w:ascii="仿宋_GB2312" w:eastAsia="仿宋_GB2312" w:hAnsi="楷体" w:hint="eastAsia"/>
          <w:sz w:val="32"/>
          <w:szCs w:val="32"/>
        </w:rPr>
        <w:t>确保</w:t>
      </w:r>
      <w:r>
        <w:rPr>
          <w:rFonts w:ascii="仿宋_GB2312" w:eastAsia="仿宋_GB2312" w:hAnsi="楷体"/>
          <w:sz w:val="32"/>
          <w:szCs w:val="32"/>
        </w:rPr>
        <w:t>了各顶工作的</w:t>
      </w:r>
      <w:r>
        <w:rPr>
          <w:rFonts w:ascii="仿宋_GB2312" w:eastAsia="仿宋_GB2312" w:hAnsi="楷体" w:hint="eastAsia"/>
          <w:sz w:val="32"/>
          <w:szCs w:val="32"/>
        </w:rPr>
        <w:t>顺利</w:t>
      </w:r>
      <w:r>
        <w:rPr>
          <w:rFonts w:ascii="仿宋_GB2312" w:eastAsia="仿宋_GB2312" w:hAnsi="楷体"/>
          <w:sz w:val="32"/>
          <w:szCs w:val="32"/>
        </w:rPr>
        <w:t>开展，为我局切实</w:t>
      </w:r>
      <w:r>
        <w:rPr>
          <w:rFonts w:ascii="仿宋_GB2312" w:eastAsia="仿宋_GB2312" w:hAnsi="楷体" w:hint="eastAsia"/>
          <w:sz w:val="32"/>
          <w:szCs w:val="32"/>
        </w:rPr>
        <w:t>履行</w:t>
      </w:r>
      <w:r>
        <w:rPr>
          <w:rFonts w:ascii="仿宋_GB2312" w:eastAsia="仿宋_GB2312" w:hAnsi="楷体"/>
          <w:sz w:val="32"/>
          <w:szCs w:val="32"/>
        </w:rPr>
        <w:t>各项职责、全面完成各项目标任务奠定了保障</w:t>
      </w:r>
      <w:r>
        <w:rPr>
          <w:rFonts w:ascii="仿宋_GB2312" w:eastAsia="仿宋_GB2312" w:hAnsi="楷体" w:hint="eastAsia"/>
          <w:sz w:val="32"/>
          <w:szCs w:val="32"/>
        </w:rPr>
        <w:t>基础</w:t>
      </w:r>
      <w:r>
        <w:rPr>
          <w:rFonts w:ascii="仿宋_GB2312" w:eastAsia="仿宋_GB2312" w:hAnsi="楷体"/>
          <w:sz w:val="32"/>
          <w:szCs w:val="32"/>
        </w:rPr>
        <w:t>。</w:t>
      </w:r>
    </w:p>
    <w:p w:rsidR="00CE49DA" w:rsidRPr="00214041" w:rsidRDefault="00214041" w:rsidP="00214041">
      <w:pPr>
        <w:spacing w:line="560" w:lineRule="exact"/>
        <w:ind w:firstLineChars="200" w:firstLine="643"/>
        <w:rPr>
          <w:rFonts w:ascii="仿宋" w:eastAsia="仿宋" w:hAnsi="仿宋" w:cs="仿宋_GB2312"/>
          <w:b/>
          <w:sz w:val="32"/>
          <w:szCs w:val="32"/>
        </w:rPr>
      </w:pPr>
      <w:r w:rsidRPr="00214041">
        <w:rPr>
          <w:rFonts w:ascii="仿宋" w:eastAsia="仿宋" w:hAnsi="仿宋" w:cs="仿宋_GB2312"/>
          <w:b/>
          <w:sz w:val="32"/>
          <w:szCs w:val="32"/>
        </w:rPr>
        <w:t>（二）存在问题</w:t>
      </w:r>
    </w:p>
    <w:p w:rsidR="00072825" w:rsidRDefault="00072825" w:rsidP="006B189E">
      <w:pPr>
        <w:spacing w:line="560" w:lineRule="exact"/>
        <w:ind w:firstLineChars="150" w:firstLine="480"/>
        <w:rPr>
          <w:rFonts w:ascii="仿宋_GB2312" w:eastAsia="仿宋_GB2312" w:hAnsi="楷体"/>
          <w:sz w:val="32"/>
          <w:szCs w:val="32"/>
        </w:rPr>
      </w:pPr>
      <w:r>
        <w:rPr>
          <w:rFonts w:ascii="仿宋_GB2312" w:eastAsia="仿宋_GB2312" w:hAnsi="楷体" w:hint="eastAsia"/>
          <w:sz w:val="32"/>
          <w:szCs w:val="32"/>
        </w:rPr>
        <w:t>新</w:t>
      </w:r>
      <w:r>
        <w:rPr>
          <w:rFonts w:ascii="仿宋_GB2312" w:eastAsia="仿宋_GB2312" w:hAnsi="楷体"/>
          <w:sz w:val="32"/>
          <w:szCs w:val="32"/>
        </w:rPr>
        <w:t>形势下</w:t>
      </w:r>
      <w:r>
        <w:rPr>
          <w:rFonts w:ascii="仿宋_GB2312" w:eastAsia="仿宋_GB2312" w:hAnsi="楷体" w:hint="eastAsia"/>
          <w:sz w:val="32"/>
          <w:szCs w:val="32"/>
        </w:rPr>
        <w:t>，</w:t>
      </w:r>
      <w:r>
        <w:rPr>
          <w:rFonts w:ascii="仿宋_GB2312" w:eastAsia="仿宋_GB2312" w:hAnsi="楷体"/>
          <w:sz w:val="32"/>
          <w:szCs w:val="32"/>
        </w:rPr>
        <w:t>改善公安装备、加强基础设施建设是提高公安战斗力的主要因素，上级对公安装备</w:t>
      </w:r>
      <w:r>
        <w:rPr>
          <w:rFonts w:ascii="仿宋_GB2312" w:eastAsia="仿宋_GB2312" w:hAnsi="楷体" w:hint="eastAsia"/>
          <w:sz w:val="32"/>
          <w:szCs w:val="32"/>
        </w:rPr>
        <w:t>、信息化建设、</w:t>
      </w:r>
      <w:r>
        <w:rPr>
          <w:rFonts w:ascii="仿宋_GB2312" w:eastAsia="仿宋_GB2312" w:hAnsi="楷体"/>
          <w:sz w:val="32"/>
          <w:szCs w:val="32"/>
        </w:rPr>
        <w:t>基础</w:t>
      </w:r>
      <w:r>
        <w:rPr>
          <w:rFonts w:ascii="仿宋_GB2312" w:eastAsia="仿宋_GB2312" w:hAnsi="楷体" w:hint="eastAsia"/>
          <w:sz w:val="32"/>
          <w:szCs w:val="32"/>
        </w:rPr>
        <w:t>设施</w:t>
      </w:r>
      <w:r>
        <w:rPr>
          <w:rFonts w:ascii="仿宋_GB2312" w:eastAsia="仿宋_GB2312" w:hAnsi="楷体"/>
          <w:sz w:val="32"/>
          <w:szCs w:val="32"/>
        </w:rPr>
        <w:t>建设要求高、考核严。但</w:t>
      </w:r>
      <w:r>
        <w:rPr>
          <w:rFonts w:ascii="仿宋_GB2312" w:eastAsia="仿宋_GB2312" w:hAnsi="楷体" w:hint="eastAsia"/>
          <w:sz w:val="32"/>
          <w:szCs w:val="32"/>
        </w:rPr>
        <w:t>公安</w:t>
      </w:r>
      <w:r>
        <w:rPr>
          <w:rFonts w:ascii="仿宋_GB2312" w:eastAsia="仿宋_GB2312" w:hAnsi="楷体"/>
          <w:sz w:val="32"/>
          <w:szCs w:val="32"/>
        </w:rPr>
        <w:t>机关装备、基础设施建设</w:t>
      </w:r>
      <w:r>
        <w:rPr>
          <w:rFonts w:ascii="仿宋_GB2312" w:eastAsia="仿宋_GB2312" w:hAnsi="楷体" w:hint="eastAsia"/>
          <w:sz w:val="32"/>
          <w:szCs w:val="32"/>
        </w:rPr>
        <w:t>的</w:t>
      </w:r>
      <w:r>
        <w:rPr>
          <w:rFonts w:ascii="仿宋_GB2312" w:eastAsia="仿宋_GB2312" w:hAnsi="楷体"/>
          <w:sz w:val="32"/>
          <w:szCs w:val="32"/>
        </w:rPr>
        <w:t>财政投入离上级要求、实际需要仍有一</w:t>
      </w:r>
      <w:r>
        <w:rPr>
          <w:rFonts w:ascii="仿宋_GB2312" w:eastAsia="仿宋_GB2312" w:hAnsi="楷体" w:hint="eastAsia"/>
          <w:sz w:val="32"/>
          <w:szCs w:val="32"/>
        </w:rPr>
        <w:t>定</w:t>
      </w:r>
      <w:r>
        <w:rPr>
          <w:rFonts w:ascii="仿宋_GB2312" w:eastAsia="仿宋_GB2312" w:hAnsi="楷体"/>
          <w:sz w:val="32"/>
          <w:szCs w:val="32"/>
        </w:rPr>
        <w:t>距离；人均公用经费标准还较低、</w:t>
      </w:r>
      <w:r>
        <w:rPr>
          <w:rFonts w:ascii="仿宋_GB2312" w:eastAsia="仿宋_GB2312" w:hAnsi="楷体" w:hint="eastAsia"/>
          <w:sz w:val="32"/>
          <w:szCs w:val="32"/>
        </w:rPr>
        <w:t>还未</w:t>
      </w:r>
      <w:r>
        <w:rPr>
          <w:rFonts w:ascii="仿宋_GB2312" w:eastAsia="仿宋_GB2312" w:hAnsi="楷体"/>
          <w:sz w:val="32"/>
          <w:szCs w:val="32"/>
        </w:rPr>
        <w:t>制定</w:t>
      </w:r>
      <w:r>
        <w:rPr>
          <w:rFonts w:ascii="仿宋_GB2312" w:eastAsia="仿宋_GB2312" w:hAnsi="楷体" w:hint="eastAsia"/>
          <w:sz w:val="32"/>
          <w:szCs w:val="32"/>
        </w:rPr>
        <w:t>上级</w:t>
      </w:r>
      <w:r>
        <w:rPr>
          <w:rFonts w:ascii="仿宋_GB2312" w:eastAsia="仿宋_GB2312" w:hAnsi="楷体"/>
          <w:sz w:val="32"/>
          <w:szCs w:val="32"/>
        </w:rPr>
        <w:t>要求相关的</w:t>
      </w:r>
      <w:r>
        <w:rPr>
          <w:rFonts w:ascii="仿宋_GB2312" w:eastAsia="仿宋_GB2312" w:hAnsi="楷体" w:hint="eastAsia"/>
          <w:sz w:val="32"/>
          <w:szCs w:val="32"/>
        </w:rPr>
        <w:t>经费</w:t>
      </w:r>
      <w:r>
        <w:rPr>
          <w:rFonts w:ascii="仿宋_GB2312" w:eastAsia="仿宋_GB2312" w:hAnsi="楷体"/>
          <w:sz w:val="32"/>
          <w:szCs w:val="32"/>
        </w:rPr>
        <w:t>增长机制文件。</w:t>
      </w:r>
    </w:p>
    <w:p w:rsidR="00CE49DA" w:rsidRPr="00214041" w:rsidRDefault="00214041" w:rsidP="00214041">
      <w:pPr>
        <w:spacing w:line="560" w:lineRule="exact"/>
        <w:ind w:firstLineChars="200" w:firstLine="643"/>
        <w:rPr>
          <w:rFonts w:ascii="仿宋" w:eastAsia="仿宋" w:hAnsi="仿宋" w:cs="仿宋_GB2312"/>
          <w:b/>
          <w:sz w:val="32"/>
          <w:szCs w:val="32"/>
        </w:rPr>
      </w:pPr>
      <w:r>
        <w:rPr>
          <w:rFonts w:ascii="仿宋" w:eastAsia="仿宋" w:hAnsi="仿宋" w:cs="仿宋_GB2312"/>
          <w:b/>
          <w:sz w:val="32"/>
          <w:szCs w:val="32"/>
        </w:rPr>
        <w:t>（三）改进建议</w:t>
      </w:r>
    </w:p>
    <w:p w:rsidR="00072825" w:rsidRDefault="00072825" w:rsidP="006B189E">
      <w:pPr>
        <w:spacing w:line="560" w:lineRule="exact"/>
        <w:ind w:firstLineChars="150" w:firstLine="480"/>
        <w:rPr>
          <w:rFonts w:ascii="仿宋_GB2312" w:eastAsia="仿宋_GB2312" w:hAnsi="楷体"/>
          <w:sz w:val="32"/>
          <w:szCs w:val="32"/>
        </w:rPr>
      </w:pPr>
      <w:r>
        <w:rPr>
          <w:rFonts w:ascii="仿宋_GB2312" w:eastAsia="仿宋_GB2312" w:hAnsi="楷体" w:hint="eastAsia"/>
          <w:sz w:val="32"/>
          <w:szCs w:val="32"/>
        </w:rPr>
        <w:t>建议人均</w:t>
      </w:r>
      <w:r>
        <w:rPr>
          <w:rFonts w:ascii="仿宋_GB2312" w:eastAsia="仿宋_GB2312" w:hAnsi="楷体"/>
          <w:sz w:val="32"/>
          <w:szCs w:val="32"/>
        </w:rPr>
        <w:t>公用经费按照省财政厅和省公安厅要求逐年递增，将增长经费纳入年初预算。同时</w:t>
      </w:r>
      <w:r>
        <w:rPr>
          <w:rFonts w:ascii="仿宋_GB2312" w:eastAsia="仿宋_GB2312" w:hAnsi="楷体" w:hint="eastAsia"/>
          <w:sz w:val="32"/>
          <w:szCs w:val="32"/>
        </w:rPr>
        <w:t>，加强</w:t>
      </w:r>
      <w:r>
        <w:rPr>
          <w:rFonts w:ascii="仿宋_GB2312" w:eastAsia="仿宋_GB2312" w:hAnsi="楷体"/>
          <w:sz w:val="32"/>
          <w:szCs w:val="32"/>
        </w:rPr>
        <w:t>公安</w:t>
      </w:r>
      <w:r>
        <w:rPr>
          <w:rFonts w:ascii="仿宋_GB2312" w:eastAsia="仿宋_GB2312" w:hAnsi="楷体" w:hint="eastAsia"/>
          <w:sz w:val="32"/>
          <w:szCs w:val="32"/>
        </w:rPr>
        <w:t>装备、信息化建设、基础设施建设的经费投入。</w:t>
      </w:r>
    </w:p>
    <w:p w:rsidR="00072825" w:rsidRPr="00072825" w:rsidRDefault="00072825" w:rsidP="006B189E">
      <w:pPr>
        <w:spacing w:line="560" w:lineRule="exact"/>
        <w:ind w:firstLineChars="200" w:firstLine="640"/>
        <w:rPr>
          <w:rFonts w:ascii="仿宋" w:eastAsia="仿宋" w:hAnsi="仿宋" w:cs="仿宋_GB2312"/>
          <w:sz w:val="32"/>
          <w:szCs w:val="32"/>
        </w:rPr>
      </w:pPr>
    </w:p>
    <w:p w:rsidR="00CE49DA" w:rsidRDefault="00CE49DA" w:rsidP="006B189E">
      <w:pPr>
        <w:spacing w:line="560" w:lineRule="exact"/>
        <w:ind w:firstLineChars="200" w:firstLine="640"/>
        <w:rPr>
          <w:rFonts w:ascii="仿宋_GB2312" w:eastAsia="仿宋_GB2312" w:hAnsi="仿宋_GB2312" w:cs="仿宋_GB2312"/>
          <w:sz w:val="32"/>
          <w:szCs w:val="32"/>
        </w:rPr>
      </w:pPr>
    </w:p>
    <w:p w:rsidR="00CE49DA" w:rsidRDefault="00CE49DA" w:rsidP="006B189E">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0D1D50" w:rsidRPr="00622830" w:rsidRDefault="00A268C4" w:rsidP="006B189E">
      <w:pPr>
        <w:spacing w:line="560" w:lineRule="exact"/>
        <w:jc w:val="center"/>
        <w:outlineLvl w:val="0"/>
        <w:rPr>
          <w:rStyle w:val="1Char"/>
          <w:rFonts w:ascii="黑体" w:eastAsia="黑体" w:hAnsi="黑体"/>
          <w:b w:val="0"/>
        </w:rPr>
      </w:pPr>
      <w:bookmarkStart w:id="60" w:name="_Toc15396618"/>
      <w:r w:rsidRPr="00622830">
        <w:rPr>
          <w:rFonts w:ascii="黑体" w:eastAsia="黑体" w:hAnsi="黑体" w:hint="eastAsia"/>
          <w:color w:val="000000"/>
          <w:sz w:val="44"/>
          <w:szCs w:val="44"/>
        </w:rPr>
        <w:lastRenderedPageBreak/>
        <w:t>第</w:t>
      </w:r>
      <w:r w:rsidR="00CE49DA" w:rsidRPr="00622830">
        <w:rPr>
          <w:rStyle w:val="1Char"/>
          <w:rFonts w:ascii="黑体" w:eastAsia="黑体" w:hAnsi="黑体" w:hint="eastAsia"/>
          <w:b w:val="0"/>
        </w:rPr>
        <w:t>五</w:t>
      </w:r>
      <w:r w:rsidRPr="00622830">
        <w:rPr>
          <w:rStyle w:val="1Char"/>
          <w:rFonts w:ascii="黑体" w:eastAsia="黑体" w:hAnsi="黑体" w:hint="eastAsia"/>
          <w:b w:val="0"/>
        </w:rPr>
        <w:t>部分 附</w:t>
      </w:r>
      <w:r w:rsidR="000768F2" w:rsidRPr="00622830">
        <w:rPr>
          <w:rStyle w:val="1Char"/>
          <w:rFonts w:ascii="黑体" w:eastAsia="黑体" w:hAnsi="黑体" w:hint="eastAsia"/>
          <w:b w:val="0"/>
        </w:rPr>
        <w:t>表</w:t>
      </w:r>
      <w:bookmarkEnd w:id="56"/>
      <w:bookmarkEnd w:id="60"/>
    </w:p>
    <w:p w:rsidR="00DC7CBA" w:rsidRPr="00CE49DA" w:rsidRDefault="00DC7CBA" w:rsidP="006B189E">
      <w:pPr>
        <w:spacing w:line="560" w:lineRule="exact"/>
        <w:jc w:val="center"/>
        <w:outlineLvl w:val="0"/>
        <w:rPr>
          <w:rFonts w:ascii="仿宋" w:eastAsia="仿宋" w:hAnsi="仿宋"/>
          <w:b/>
          <w:color w:val="000000"/>
          <w:sz w:val="44"/>
          <w:szCs w:val="44"/>
        </w:rPr>
      </w:pPr>
    </w:p>
    <w:p w:rsidR="000D1D50" w:rsidRPr="00BC5361" w:rsidRDefault="0097099F" w:rsidP="006B189E">
      <w:pPr>
        <w:pStyle w:val="2"/>
        <w:spacing w:line="560" w:lineRule="exact"/>
        <w:rPr>
          <w:rFonts w:ascii="仿宋" w:eastAsia="仿宋" w:hAnsi="仿宋"/>
          <w:color w:val="000000"/>
        </w:rPr>
      </w:pPr>
      <w:bookmarkStart w:id="61" w:name="_Toc15396619"/>
      <w:r>
        <w:rPr>
          <w:rFonts w:ascii="仿宋" w:eastAsia="仿宋" w:hAnsi="仿宋" w:hint="eastAsia"/>
          <w:b w:val="0"/>
          <w:color w:val="000000"/>
        </w:rPr>
        <w:t>一、</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入支出决算总表</w:t>
      </w:r>
      <w:bookmarkEnd w:id="61"/>
    </w:p>
    <w:p w:rsidR="002F1818" w:rsidRPr="00BC5361" w:rsidRDefault="0097099F" w:rsidP="006B189E">
      <w:pPr>
        <w:pStyle w:val="2"/>
        <w:spacing w:line="560" w:lineRule="exact"/>
        <w:rPr>
          <w:rFonts w:ascii="仿宋" w:eastAsia="仿宋" w:hAnsi="仿宋"/>
          <w:color w:val="000000"/>
        </w:rPr>
      </w:pPr>
      <w:bookmarkStart w:id="62" w:name="_Toc15396620"/>
      <w:r w:rsidRPr="00BC5361">
        <w:rPr>
          <w:rFonts w:ascii="仿宋" w:eastAsia="仿宋" w:hAnsi="仿宋" w:hint="eastAsia"/>
          <w:b w:val="0"/>
          <w:color w:val="000000"/>
        </w:rPr>
        <w:t>二、</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入总表</w:t>
      </w:r>
      <w:bookmarkEnd w:id="62"/>
    </w:p>
    <w:p w:rsidR="002F1818" w:rsidRPr="00BC5361" w:rsidRDefault="0097099F" w:rsidP="006B189E">
      <w:pPr>
        <w:pStyle w:val="2"/>
        <w:spacing w:line="560" w:lineRule="exact"/>
        <w:rPr>
          <w:rFonts w:ascii="仿宋" w:eastAsia="仿宋" w:hAnsi="仿宋"/>
          <w:color w:val="000000"/>
        </w:rPr>
      </w:pPr>
      <w:bookmarkStart w:id="63" w:name="_Toc15396621"/>
      <w:r w:rsidRPr="00BC5361">
        <w:rPr>
          <w:rStyle w:val="2Char"/>
          <w:rFonts w:ascii="仿宋" w:eastAsia="仿宋" w:hAnsi="仿宋" w:hint="eastAsia"/>
        </w:rPr>
        <w:t>三、</w:t>
      </w:r>
      <w:r w:rsidR="002F1818" w:rsidRPr="00BC5361">
        <w:rPr>
          <w:rFonts w:ascii="仿宋" w:eastAsia="仿宋" w:hAnsi="仿宋" w:hint="eastAsia"/>
          <w:b w:val="0"/>
          <w:color w:val="000000"/>
        </w:rPr>
        <w:t>支</w:t>
      </w:r>
      <w:r w:rsidR="002F1818" w:rsidRPr="00BC5361">
        <w:rPr>
          <w:rStyle w:val="2Char"/>
          <w:rFonts w:ascii="仿宋" w:eastAsia="仿宋" w:hAnsi="仿宋" w:hint="eastAsia"/>
        </w:rPr>
        <w:t>出总表</w:t>
      </w:r>
      <w:bookmarkEnd w:id="63"/>
    </w:p>
    <w:p w:rsidR="002F1818" w:rsidRPr="00BC5361" w:rsidRDefault="0097099F" w:rsidP="006B189E">
      <w:pPr>
        <w:pStyle w:val="2"/>
        <w:spacing w:line="560" w:lineRule="exact"/>
        <w:rPr>
          <w:rFonts w:ascii="仿宋" w:eastAsia="仿宋" w:hAnsi="仿宋"/>
          <w:b w:val="0"/>
          <w:color w:val="000000"/>
        </w:rPr>
      </w:pPr>
      <w:bookmarkStart w:id="64" w:name="_Toc15396622"/>
      <w:r w:rsidRPr="00BC5361">
        <w:rPr>
          <w:rStyle w:val="2Char"/>
          <w:rFonts w:ascii="仿宋" w:eastAsia="仿宋" w:hAnsi="仿宋" w:hint="eastAsia"/>
        </w:rPr>
        <w:t>四、</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政拨款收入支出决算总表</w:t>
      </w:r>
      <w:bookmarkEnd w:id="64"/>
    </w:p>
    <w:p w:rsidR="002F1818" w:rsidRPr="00BC5361" w:rsidRDefault="0097099F" w:rsidP="006B189E">
      <w:pPr>
        <w:pStyle w:val="2"/>
        <w:spacing w:line="560" w:lineRule="exact"/>
        <w:rPr>
          <w:rFonts w:ascii="仿宋" w:eastAsia="仿宋" w:hAnsi="仿宋"/>
          <w:color w:val="000000"/>
        </w:rPr>
      </w:pPr>
      <w:bookmarkStart w:id="65" w:name="_Toc15396623"/>
      <w:r w:rsidRPr="00BC5361">
        <w:rPr>
          <w:rStyle w:val="2Char"/>
          <w:rFonts w:ascii="仿宋" w:eastAsia="仿宋" w:hAnsi="仿宋" w:hint="eastAsia"/>
        </w:rPr>
        <w:t>五、</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政拨款支出决算明细表（政府经济分类科目）</w:t>
      </w:r>
      <w:bookmarkEnd w:id="65"/>
    </w:p>
    <w:p w:rsidR="002F1818" w:rsidRPr="00BC5361" w:rsidRDefault="0097099F" w:rsidP="006B189E">
      <w:pPr>
        <w:pStyle w:val="2"/>
        <w:spacing w:line="560" w:lineRule="exact"/>
        <w:rPr>
          <w:rFonts w:ascii="仿宋" w:eastAsia="仿宋" w:hAnsi="仿宋"/>
          <w:color w:val="000000"/>
        </w:rPr>
      </w:pPr>
      <w:bookmarkStart w:id="66" w:name="_Toc15396624"/>
      <w:r w:rsidRPr="00BC5361">
        <w:rPr>
          <w:rStyle w:val="2Char"/>
          <w:rFonts w:ascii="仿宋" w:eastAsia="仿宋" w:hAnsi="仿宋" w:hint="eastAsia"/>
        </w:rPr>
        <w:t>六、</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般公共预算财政拨款支出决算表</w:t>
      </w:r>
      <w:bookmarkEnd w:id="66"/>
    </w:p>
    <w:p w:rsidR="002F1818" w:rsidRPr="00BC5361" w:rsidRDefault="0097099F" w:rsidP="006B189E">
      <w:pPr>
        <w:pStyle w:val="2"/>
        <w:spacing w:line="560" w:lineRule="exact"/>
        <w:rPr>
          <w:rFonts w:ascii="仿宋" w:eastAsia="仿宋" w:hAnsi="仿宋"/>
          <w:color w:val="000000"/>
        </w:rPr>
      </w:pPr>
      <w:bookmarkStart w:id="67" w:name="_Toc15396625"/>
      <w:r w:rsidRPr="00BC5361">
        <w:rPr>
          <w:rStyle w:val="2Char"/>
          <w:rFonts w:ascii="仿宋" w:eastAsia="仿宋" w:hAnsi="仿宋" w:hint="eastAsia"/>
        </w:rPr>
        <w:t>七、</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般公共预算财政拨款支出决算明细表</w:t>
      </w:r>
      <w:bookmarkEnd w:id="67"/>
    </w:p>
    <w:p w:rsidR="002F1818" w:rsidRPr="00BC5361" w:rsidRDefault="0097099F" w:rsidP="006B189E">
      <w:pPr>
        <w:pStyle w:val="2"/>
        <w:spacing w:line="560" w:lineRule="exact"/>
        <w:rPr>
          <w:rFonts w:ascii="仿宋" w:eastAsia="仿宋" w:hAnsi="仿宋"/>
          <w:color w:val="000000"/>
        </w:rPr>
      </w:pPr>
      <w:bookmarkStart w:id="68" w:name="_Toc15396626"/>
      <w:r w:rsidRPr="00BC5361">
        <w:rPr>
          <w:rStyle w:val="2Char"/>
          <w:rFonts w:ascii="仿宋" w:eastAsia="仿宋" w:hAnsi="仿宋" w:hint="eastAsia"/>
        </w:rPr>
        <w:t>八、</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般公共预算财政拨款基本支出决算表</w:t>
      </w:r>
      <w:bookmarkEnd w:id="68"/>
    </w:p>
    <w:p w:rsidR="002F1818" w:rsidRPr="00BC5361" w:rsidRDefault="0097099F" w:rsidP="006B189E">
      <w:pPr>
        <w:pStyle w:val="2"/>
        <w:spacing w:line="560" w:lineRule="exact"/>
        <w:rPr>
          <w:rFonts w:ascii="仿宋" w:eastAsia="仿宋" w:hAnsi="仿宋"/>
          <w:color w:val="000000"/>
        </w:rPr>
      </w:pPr>
      <w:bookmarkStart w:id="69" w:name="_Toc15396627"/>
      <w:r w:rsidRPr="00BC5361">
        <w:rPr>
          <w:rStyle w:val="2Char"/>
          <w:rFonts w:ascii="仿宋" w:eastAsia="仿宋" w:hAnsi="仿宋" w:hint="eastAsia"/>
        </w:rPr>
        <w:t>九、</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般公共预算财政拨款项目支出决算表</w:t>
      </w:r>
      <w:bookmarkEnd w:id="69"/>
    </w:p>
    <w:p w:rsidR="002F1818" w:rsidRPr="00BC5361" w:rsidRDefault="0097099F" w:rsidP="006B189E">
      <w:pPr>
        <w:pStyle w:val="2"/>
        <w:spacing w:line="560" w:lineRule="exact"/>
        <w:rPr>
          <w:rFonts w:ascii="仿宋" w:eastAsia="仿宋" w:hAnsi="仿宋"/>
          <w:color w:val="000000"/>
        </w:rPr>
      </w:pPr>
      <w:bookmarkStart w:id="70" w:name="_Toc15396628"/>
      <w:r w:rsidRPr="00BC5361">
        <w:rPr>
          <w:rStyle w:val="2Char"/>
          <w:rFonts w:ascii="仿宋" w:eastAsia="仿宋" w:hAnsi="仿宋" w:hint="eastAsia"/>
        </w:rPr>
        <w:t>十、</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般公共预算财政拨款“三公”经费支出决算表</w:t>
      </w:r>
      <w:bookmarkEnd w:id="70"/>
    </w:p>
    <w:p w:rsidR="002F1818" w:rsidRPr="00BC5361" w:rsidRDefault="0097099F" w:rsidP="006B189E">
      <w:pPr>
        <w:pStyle w:val="2"/>
        <w:spacing w:line="560" w:lineRule="exact"/>
        <w:rPr>
          <w:rFonts w:ascii="仿宋" w:eastAsia="仿宋" w:hAnsi="仿宋"/>
          <w:color w:val="000000"/>
        </w:rPr>
      </w:pPr>
      <w:bookmarkStart w:id="71" w:name="_Toc15396629"/>
      <w:r w:rsidRPr="00BC5361">
        <w:rPr>
          <w:rStyle w:val="2Char"/>
          <w:rFonts w:ascii="仿宋" w:eastAsia="仿宋" w:hAnsi="仿宋" w:hint="eastAsia"/>
        </w:rPr>
        <w:t>十一、</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府性基金预算财政拨款收入支出决算表</w:t>
      </w:r>
      <w:bookmarkEnd w:id="71"/>
    </w:p>
    <w:p w:rsidR="002F1818" w:rsidRPr="00BC5361" w:rsidRDefault="0097099F" w:rsidP="006B189E">
      <w:pPr>
        <w:pStyle w:val="2"/>
        <w:spacing w:line="560" w:lineRule="exact"/>
        <w:rPr>
          <w:rFonts w:ascii="仿宋" w:eastAsia="仿宋" w:hAnsi="仿宋"/>
          <w:color w:val="000000"/>
        </w:rPr>
      </w:pPr>
      <w:bookmarkStart w:id="72" w:name="_Toc15396630"/>
      <w:r w:rsidRPr="00BC5361">
        <w:rPr>
          <w:rStyle w:val="2Char"/>
          <w:rFonts w:ascii="仿宋" w:eastAsia="仿宋" w:hAnsi="仿宋" w:hint="eastAsia"/>
        </w:rPr>
        <w:t>十二、</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府性基金预算财政拨款“三公”经费支出决算表</w:t>
      </w:r>
      <w:bookmarkEnd w:id="72"/>
    </w:p>
    <w:p w:rsidR="002F1818" w:rsidRPr="00BC5361" w:rsidRDefault="0097099F" w:rsidP="006B189E">
      <w:pPr>
        <w:pStyle w:val="2"/>
        <w:spacing w:line="560" w:lineRule="exact"/>
        <w:rPr>
          <w:rFonts w:ascii="仿宋" w:eastAsia="仿宋" w:hAnsi="仿宋"/>
          <w:color w:val="000000" w:themeColor="text1"/>
        </w:rPr>
      </w:pPr>
      <w:bookmarkStart w:id="73" w:name="_Toc15396631"/>
      <w:r w:rsidRPr="00BC5361">
        <w:rPr>
          <w:rStyle w:val="2Char"/>
          <w:rFonts w:ascii="仿宋" w:eastAsia="仿宋" w:hAnsi="仿宋" w:hint="eastAsia"/>
        </w:rPr>
        <w:t>十三、</w:t>
      </w:r>
      <w:r w:rsidR="002F1818" w:rsidRPr="00BC5361">
        <w:rPr>
          <w:rFonts w:ascii="仿宋" w:eastAsia="仿宋" w:hAnsi="仿宋" w:hint="eastAsia"/>
          <w:b w:val="0"/>
          <w:color w:val="000000"/>
        </w:rPr>
        <w:t>国</w:t>
      </w:r>
      <w:r w:rsidR="002F1818" w:rsidRPr="00BC5361">
        <w:rPr>
          <w:rStyle w:val="2Char"/>
          <w:rFonts w:ascii="仿宋" w:eastAsia="仿宋" w:hAnsi="仿宋" w:hint="eastAsia"/>
        </w:rPr>
        <w:t>有资本经营预算支出决算表</w:t>
      </w:r>
      <w:bookmarkEnd w:id="73"/>
    </w:p>
    <w:sectPr w:rsidR="002F1818" w:rsidRPr="00BC5361" w:rsidSect="007127B7">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72" w:rsidRDefault="00285872">
      <w:r>
        <w:separator/>
      </w:r>
    </w:p>
  </w:endnote>
  <w:endnote w:type="continuationSeparator" w:id="0">
    <w:p w:rsidR="00285872" w:rsidRDefault="0028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docPartObj>
        <w:docPartGallery w:val="Page Numbers (Bottom of Page)"/>
        <w:docPartUnique/>
      </w:docPartObj>
    </w:sdtPr>
    <w:sdtContent>
      <w:p w:rsidR="006E4F4B" w:rsidRDefault="006E4F4B">
        <w:pPr>
          <w:pStyle w:val="a4"/>
          <w:jc w:val="center"/>
        </w:pPr>
        <w:r>
          <w:fldChar w:fldCharType="begin"/>
        </w:r>
        <w:r>
          <w:instrText>PAGE   \* MERGEFORMAT</w:instrText>
        </w:r>
        <w:r>
          <w:fldChar w:fldCharType="separate"/>
        </w:r>
        <w:r w:rsidR="00C45F82" w:rsidRPr="00C45F82">
          <w:rPr>
            <w:noProof/>
            <w:lang w:val="zh-CN"/>
          </w:rPr>
          <w:t>19</w:t>
        </w:r>
        <w:r>
          <w:fldChar w:fldCharType="end"/>
        </w:r>
      </w:p>
    </w:sdtContent>
  </w:sdt>
  <w:p w:rsidR="006E4F4B" w:rsidRDefault="006E4F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72" w:rsidRDefault="00285872">
      <w:r>
        <w:separator/>
      </w:r>
    </w:p>
  </w:footnote>
  <w:footnote w:type="continuationSeparator" w:id="0">
    <w:p w:rsidR="00285872" w:rsidRDefault="00285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4B" w:rsidRDefault="006E4F4B">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5B5733A1"/>
    <w:multiLevelType w:val="singleLevel"/>
    <w:tmpl w:val="5B5733A1"/>
    <w:lvl w:ilvl="0">
      <w:start w:val="3"/>
      <w:numFmt w:val="chineseCounting"/>
      <w:suff w:val="nothing"/>
      <w:lvlText w:val="（%1）"/>
      <w:lvlJc w:val="left"/>
      <w:rPr>
        <w:rFonts w:hint="eastAsia"/>
      </w:rPr>
    </w:lvl>
  </w:abstractNum>
  <w:abstractNum w:abstractNumId="8">
    <w:nsid w:val="5CA53276"/>
    <w:multiLevelType w:val="singleLevel"/>
    <w:tmpl w:val="5CA53276"/>
    <w:lvl w:ilvl="0">
      <w:start w:val="8"/>
      <w:numFmt w:val="chineseCounting"/>
      <w:suff w:val="nothing"/>
      <w:lvlText w:val="%1、"/>
      <w:lvlJc w:val="left"/>
      <w:rPr>
        <w:rFonts w:hint="eastAsia"/>
      </w:rPr>
    </w:lvl>
  </w:abstractNum>
  <w:abstractNum w:abstractNumId="9">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02F5C"/>
    <w:rsid w:val="00010501"/>
    <w:rsid w:val="00015293"/>
    <w:rsid w:val="000173DC"/>
    <w:rsid w:val="000222C6"/>
    <w:rsid w:val="0002549F"/>
    <w:rsid w:val="00054108"/>
    <w:rsid w:val="0006487A"/>
    <w:rsid w:val="00065F8F"/>
    <w:rsid w:val="00070BEA"/>
    <w:rsid w:val="00072825"/>
    <w:rsid w:val="000768F2"/>
    <w:rsid w:val="00090039"/>
    <w:rsid w:val="0009184B"/>
    <w:rsid w:val="000954CF"/>
    <w:rsid w:val="0009593C"/>
    <w:rsid w:val="00097248"/>
    <w:rsid w:val="000B047F"/>
    <w:rsid w:val="000B5923"/>
    <w:rsid w:val="000B5A48"/>
    <w:rsid w:val="000B6FF3"/>
    <w:rsid w:val="000C2DC1"/>
    <w:rsid w:val="000C3467"/>
    <w:rsid w:val="000C3CA6"/>
    <w:rsid w:val="000D1267"/>
    <w:rsid w:val="000D1D50"/>
    <w:rsid w:val="000D5782"/>
    <w:rsid w:val="000D7099"/>
    <w:rsid w:val="000E41C0"/>
    <w:rsid w:val="000E4FF5"/>
    <w:rsid w:val="000E6613"/>
    <w:rsid w:val="000E7119"/>
    <w:rsid w:val="000F14F6"/>
    <w:rsid w:val="00102254"/>
    <w:rsid w:val="001117AE"/>
    <w:rsid w:val="00114E9B"/>
    <w:rsid w:val="0014729F"/>
    <w:rsid w:val="00152594"/>
    <w:rsid w:val="00155981"/>
    <w:rsid w:val="00157BAB"/>
    <w:rsid w:val="001654D1"/>
    <w:rsid w:val="0018106D"/>
    <w:rsid w:val="001877A7"/>
    <w:rsid w:val="00191536"/>
    <w:rsid w:val="00196687"/>
    <w:rsid w:val="001A6BEB"/>
    <w:rsid w:val="001C008A"/>
    <w:rsid w:val="001C0962"/>
    <w:rsid w:val="001C3736"/>
    <w:rsid w:val="001C77EC"/>
    <w:rsid w:val="001D3859"/>
    <w:rsid w:val="001D6D75"/>
    <w:rsid w:val="001D7531"/>
    <w:rsid w:val="001D758C"/>
    <w:rsid w:val="001E66B3"/>
    <w:rsid w:val="001E737D"/>
    <w:rsid w:val="001F0592"/>
    <w:rsid w:val="001F7506"/>
    <w:rsid w:val="002006CD"/>
    <w:rsid w:val="00202B36"/>
    <w:rsid w:val="00204B7A"/>
    <w:rsid w:val="0021101A"/>
    <w:rsid w:val="00214041"/>
    <w:rsid w:val="00216AB2"/>
    <w:rsid w:val="00220536"/>
    <w:rsid w:val="00234449"/>
    <w:rsid w:val="00235629"/>
    <w:rsid w:val="002406FF"/>
    <w:rsid w:val="00254282"/>
    <w:rsid w:val="00260C38"/>
    <w:rsid w:val="002616C0"/>
    <w:rsid w:val="002662AA"/>
    <w:rsid w:val="00280496"/>
    <w:rsid w:val="00285872"/>
    <w:rsid w:val="00287152"/>
    <w:rsid w:val="002900A4"/>
    <w:rsid w:val="002908CE"/>
    <w:rsid w:val="00295495"/>
    <w:rsid w:val="0029604F"/>
    <w:rsid w:val="0029724A"/>
    <w:rsid w:val="002A0FB9"/>
    <w:rsid w:val="002A5C43"/>
    <w:rsid w:val="002B2613"/>
    <w:rsid w:val="002C005C"/>
    <w:rsid w:val="002F1818"/>
    <w:rsid w:val="002F2104"/>
    <w:rsid w:val="002F567B"/>
    <w:rsid w:val="00313E43"/>
    <w:rsid w:val="003176E3"/>
    <w:rsid w:val="003216A9"/>
    <w:rsid w:val="003248EB"/>
    <w:rsid w:val="00364CFD"/>
    <w:rsid w:val="00366334"/>
    <w:rsid w:val="00366BB0"/>
    <w:rsid w:val="0037013F"/>
    <w:rsid w:val="00371796"/>
    <w:rsid w:val="00371F8B"/>
    <w:rsid w:val="00380C92"/>
    <w:rsid w:val="00385399"/>
    <w:rsid w:val="0039508A"/>
    <w:rsid w:val="003A484F"/>
    <w:rsid w:val="003A6A81"/>
    <w:rsid w:val="003B0BE0"/>
    <w:rsid w:val="003B0C1B"/>
    <w:rsid w:val="003B4440"/>
    <w:rsid w:val="003B688C"/>
    <w:rsid w:val="003C0291"/>
    <w:rsid w:val="003C39AE"/>
    <w:rsid w:val="003C4414"/>
    <w:rsid w:val="003C5714"/>
    <w:rsid w:val="003C7B60"/>
    <w:rsid w:val="003D1FB2"/>
    <w:rsid w:val="003D66DA"/>
    <w:rsid w:val="003E1310"/>
    <w:rsid w:val="003E31AD"/>
    <w:rsid w:val="003E6F55"/>
    <w:rsid w:val="0040503F"/>
    <w:rsid w:val="004051DD"/>
    <w:rsid w:val="00406254"/>
    <w:rsid w:val="004223DE"/>
    <w:rsid w:val="0043335D"/>
    <w:rsid w:val="00434489"/>
    <w:rsid w:val="00437085"/>
    <w:rsid w:val="00443880"/>
    <w:rsid w:val="004451A8"/>
    <w:rsid w:val="004464F4"/>
    <w:rsid w:val="004553A5"/>
    <w:rsid w:val="004658B4"/>
    <w:rsid w:val="00471401"/>
    <w:rsid w:val="00473F31"/>
    <w:rsid w:val="004755B7"/>
    <w:rsid w:val="004814AA"/>
    <w:rsid w:val="0048263A"/>
    <w:rsid w:val="00483BB5"/>
    <w:rsid w:val="004850FE"/>
    <w:rsid w:val="00487E5D"/>
    <w:rsid w:val="004A2C85"/>
    <w:rsid w:val="004A4B0C"/>
    <w:rsid w:val="004A711F"/>
    <w:rsid w:val="004B199D"/>
    <w:rsid w:val="004B4690"/>
    <w:rsid w:val="004E0A2D"/>
    <w:rsid w:val="004E206B"/>
    <w:rsid w:val="004E6DF7"/>
    <w:rsid w:val="004F0FBD"/>
    <w:rsid w:val="004F544E"/>
    <w:rsid w:val="004F5EAD"/>
    <w:rsid w:val="0050461F"/>
    <w:rsid w:val="00505A47"/>
    <w:rsid w:val="00511E54"/>
    <w:rsid w:val="00512FDA"/>
    <w:rsid w:val="00520DA0"/>
    <w:rsid w:val="00547083"/>
    <w:rsid w:val="005513C8"/>
    <w:rsid w:val="00555740"/>
    <w:rsid w:val="0056449C"/>
    <w:rsid w:val="005664BB"/>
    <w:rsid w:val="0057481D"/>
    <w:rsid w:val="0058200D"/>
    <w:rsid w:val="0058486E"/>
    <w:rsid w:val="005B0B96"/>
    <w:rsid w:val="005B1DD3"/>
    <w:rsid w:val="005D1C8B"/>
    <w:rsid w:val="005D5CED"/>
    <w:rsid w:val="005F1A4C"/>
    <w:rsid w:val="00605688"/>
    <w:rsid w:val="006070AF"/>
    <w:rsid w:val="00607E6C"/>
    <w:rsid w:val="006101B1"/>
    <w:rsid w:val="00614E44"/>
    <w:rsid w:val="00622830"/>
    <w:rsid w:val="00627BEB"/>
    <w:rsid w:val="00630AEF"/>
    <w:rsid w:val="006325F8"/>
    <w:rsid w:val="00634C9A"/>
    <w:rsid w:val="006440E4"/>
    <w:rsid w:val="00662A8C"/>
    <w:rsid w:val="0066343B"/>
    <w:rsid w:val="00664777"/>
    <w:rsid w:val="006703F1"/>
    <w:rsid w:val="006748A4"/>
    <w:rsid w:val="006759C4"/>
    <w:rsid w:val="00676A35"/>
    <w:rsid w:val="00683E73"/>
    <w:rsid w:val="006A3141"/>
    <w:rsid w:val="006A5E34"/>
    <w:rsid w:val="006B189E"/>
    <w:rsid w:val="006B2422"/>
    <w:rsid w:val="006B2B9A"/>
    <w:rsid w:val="006C1937"/>
    <w:rsid w:val="006E4F4B"/>
    <w:rsid w:val="006F020C"/>
    <w:rsid w:val="0071009B"/>
    <w:rsid w:val="007127B7"/>
    <w:rsid w:val="00723A18"/>
    <w:rsid w:val="00727B82"/>
    <w:rsid w:val="00737AD3"/>
    <w:rsid w:val="007416B6"/>
    <w:rsid w:val="00746F48"/>
    <w:rsid w:val="0075404D"/>
    <w:rsid w:val="0076182A"/>
    <w:rsid w:val="00767B7E"/>
    <w:rsid w:val="00772CED"/>
    <w:rsid w:val="00773D23"/>
    <w:rsid w:val="007770C3"/>
    <w:rsid w:val="00780892"/>
    <w:rsid w:val="00784D24"/>
    <w:rsid w:val="00785FBA"/>
    <w:rsid w:val="00786E4A"/>
    <w:rsid w:val="007875EB"/>
    <w:rsid w:val="00790E09"/>
    <w:rsid w:val="0079426B"/>
    <w:rsid w:val="007A2E13"/>
    <w:rsid w:val="007D312A"/>
    <w:rsid w:val="007D3F19"/>
    <w:rsid w:val="007E23B0"/>
    <w:rsid w:val="007E541C"/>
    <w:rsid w:val="007F1991"/>
    <w:rsid w:val="007F241A"/>
    <w:rsid w:val="007F2C2F"/>
    <w:rsid w:val="007F55FC"/>
    <w:rsid w:val="007F5665"/>
    <w:rsid w:val="007F732F"/>
    <w:rsid w:val="00800112"/>
    <w:rsid w:val="0081088B"/>
    <w:rsid w:val="008253BB"/>
    <w:rsid w:val="0083706E"/>
    <w:rsid w:val="008423A5"/>
    <w:rsid w:val="00850625"/>
    <w:rsid w:val="00853718"/>
    <w:rsid w:val="008544B8"/>
    <w:rsid w:val="00855221"/>
    <w:rsid w:val="00860645"/>
    <w:rsid w:val="0087187F"/>
    <w:rsid w:val="00871F71"/>
    <w:rsid w:val="00885AF4"/>
    <w:rsid w:val="008939CD"/>
    <w:rsid w:val="008A5DCA"/>
    <w:rsid w:val="008A5F84"/>
    <w:rsid w:val="008B768C"/>
    <w:rsid w:val="008C4DB1"/>
    <w:rsid w:val="008C4EAF"/>
    <w:rsid w:val="008C5176"/>
    <w:rsid w:val="008C7FD0"/>
    <w:rsid w:val="008E1DE7"/>
    <w:rsid w:val="008E47B0"/>
    <w:rsid w:val="008E707C"/>
    <w:rsid w:val="00900B08"/>
    <w:rsid w:val="00902155"/>
    <w:rsid w:val="0090260E"/>
    <w:rsid w:val="00902FA3"/>
    <w:rsid w:val="0091143D"/>
    <w:rsid w:val="00923564"/>
    <w:rsid w:val="0092392E"/>
    <w:rsid w:val="009315F9"/>
    <w:rsid w:val="00933E7E"/>
    <w:rsid w:val="00946945"/>
    <w:rsid w:val="00951248"/>
    <w:rsid w:val="0095152F"/>
    <w:rsid w:val="00954C49"/>
    <w:rsid w:val="0097024D"/>
    <w:rsid w:val="0097099F"/>
    <w:rsid w:val="00971997"/>
    <w:rsid w:val="00971FFC"/>
    <w:rsid w:val="00982BB4"/>
    <w:rsid w:val="0098660A"/>
    <w:rsid w:val="009931C3"/>
    <w:rsid w:val="009B2C43"/>
    <w:rsid w:val="009B4EAE"/>
    <w:rsid w:val="009B51CD"/>
    <w:rsid w:val="009B7573"/>
    <w:rsid w:val="009C22F4"/>
    <w:rsid w:val="009C2E98"/>
    <w:rsid w:val="009D3447"/>
    <w:rsid w:val="009D4711"/>
    <w:rsid w:val="009F0FBB"/>
    <w:rsid w:val="009F1185"/>
    <w:rsid w:val="009F18CD"/>
    <w:rsid w:val="009F2A13"/>
    <w:rsid w:val="00A04EB0"/>
    <w:rsid w:val="00A13CC1"/>
    <w:rsid w:val="00A16847"/>
    <w:rsid w:val="00A16C9F"/>
    <w:rsid w:val="00A237D8"/>
    <w:rsid w:val="00A268C4"/>
    <w:rsid w:val="00A307CD"/>
    <w:rsid w:val="00A407FB"/>
    <w:rsid w:val="00A40A00"/>
    <w:rsid w:val="00A4142F"/>
    <w:rsid w:val="00A53855"/>
    <w:rsid w:val="00A56DF2"/>
    <w:rsid w:val="00A67AB5"/>
    <w:rsid w:val="00A91760"/>
    <w:rsid w:val="00A93B00"/>
    <w:rsid w:val="00A93C21"/>
    <w:rsid w:val="00AA56B7"/>
    <w:rsid w:val="00AA738E"/>
    <w:rsid w:val="00AA7CE8"/>
    <w:rsid w:val="00AC3C6A"/>
    <w:rsid w:val="00AD05D6"/>
    <w:rsid w:val="00AD5620"/>
    <w:rsid w:val="00AD7C1B"/>
    <w:rsid w:val="00AE16BA"/>
    <w:rsid w:val="00AE1EBE"/>
    <w:rsid w:val="00AF73F3"/>
    <w:rsid w:val="00B03C9D"/>
    <w:rsid w:val="00B05F8B"/>
    <w:rsid w:val="00B060AE"/>
    <w:rsid w:val="00B10517"/>
    <w:rsid w:val="00B14E76"/>
    <w:rsid w:val="00B161B8"/>
    <w:rsid w:val="00B2048C"/>
    <w:rsid w:val="00B222F3"/>
    <w:rsid w:val="00B24A2B"/>
    <w:rsid w:val="00B310B9"/>
    <w:rsid w:val="00B35F3F"/>
    <w:rsid w:val="00B36CBB"/>
    <w:rsid w:val="00B425E0"/>
    <w:rsid w:val="00B43F98"/>
    <w:rsid w:val="00B440AA"/>
    <w:rsid w:val="00B44B70"/>
    <w:rsid w:val="00B53C56"/>
    <w:rsid w:val="00B77EA6"/>
    <w:rsid w:val="00B81598"/>
    <w:rsid w:val="00B841F1"/>
    <w:rsid w:val="00B944D6"/>
    <w:rsid w:val="00BA17F1"/>
    <w:rsid w:val="00BB0682"/>
    <w:rsid w:val="00BB4DF0"/>
    <w:rsid w:val="00BC2009"/>
    <w:rsid w:val="00BC289F"/>
    <w:rsid w:val="00BC5361"/>
    <w:rsid w:val="00BC5460"/>
    <w:rsid w:val="00BC6B50"/>
    <w:rsid w:val="00BD0E25"/>
    <w:rsid w:val="00BD357A"/>
    <w:rsid w:val="00BF1986"/>
    <w:rsid w:val="00BF5BD6"/>
    <w:rsid w:val="00C03E31"/>
    <w:rsid w:val="00C050EE"/>
    <w:rsid w:val="00C159EF"/>
    <w:rsid w:val="00C33E72"/>
    <w:rsid w:val="00C354B2"/>
    <w:rsid w:val="00C35554"/>
    <w:rsid w:val="00C356FD"/>
    <w:rsid w:val="00C42709"/>
    <w:rsid w:val="00C45F82"/>
    <w:rsid w:val="00C533CC"/>
    <w:rsid w:val="00C5751C"/>
    <w:rsid w:val="00C61BFC"/>
    <w:rsid w:val="00C62B85"/>
    <w:rsid w:val="00C65438"/>
    <w:rsid w:val="00C746A7"/>
    <w:rsid w:val="00C77519"/>
    <w:rsid w:val="00C81B47"/>
    <w:rsid w:val="00C91CBB"/>
    <w:rsid w:val="00CA50E3"/>
    <w:rsid w:val="00CB18C6"/>
    <w:rsid w:val="00CC09B6"/>
    <w:rsid w:val="00CC2DF7"/>
    <w:rsid w:val="00CC4965"/>
    <w:rsid w:val="00CC666F"/>
    <w:rsid w:val="00CC6893"/>
    <w:rsid w:val="00CC6DCD"/>
    <w:rsid w:val="00CD1E3F"/>
    <w:rsid w:val="00CE44F6"/>
    <w:rsid w:val="00CE49DA"/>
    <w:rsid w:val="00CE7B61"/>
    <w:rsid w:val="00CF2383"/>
    <w:rsid w:val="00D00095"/>
    <w:rsid w:val="00D12650"/>
    <w:rsid w:val="00D20620"/>
    <w:rsid w:val="00D26091"/>
    <w:rsid w:val="00D332D5"/>
    <w:rsid w:val="00D34E7C"/>
    <w:rsid w:val="00D35489"/>
    <w:rsid w:val="00D46FA5"/>
    <w:rsid w:val="00D51276"/>
    <w:rsid w:val="00D5799E"/>
    <w:rsid w:val="00D7035F"/>
    <w:rsid w:val="00DA0A2C"/>
    <w:rsid w:val="00DA65AC"/>
    <w:rsid w:val="00DB1913"/>
    <w:rsid w:val="00DC410D"/>
    <w:rsid w:val="00DC44D0"/>
    <w:rsid w:val="00DC528C"/>
    <w:rsid w:val="00DC676A"/>
    <w:rsid w:val="00DC68CA"/>
    <w:rsid w:val="00DC7652"/>
    <w:rsid w:val="00DC7CBA"/>
    <w:rsid w:val="00DD2053"/>
    <w:rsid w:val="00DD50A9"/>
    <w:rsid w:val="00DD73B7"/>
    <w:rsid w:val="00DF28BC"/>
    <w:rsid w:val="00DF34B9"/>
    <w:rsid w:val="00DF4991"/>
    <w:rsid w:val="00E01053"/>
    <w:rsid w:val="00E0186A"/>
    <w:rsid w:val="00E0395C"/>
    <w:rsid w:val="00E07ACF"/>
    <w:rsid w:val="00E14323"/>
    <w:rsid w:val="00E23748"/>
    <w:rsid w:val="00E331A1"/>
    <w:rsid w:val="00E33202"/>
    <w:rsid w:val="00E336A9"/>
    <w:rsid w:val="00E35626"/>
    <w:rsid w:val="00E50624"/>
    <w:rsid w:val="00E54DC4"/>
    <w:rsid w:val="00E568DF"/>
    <w:rsid w:val="00E63CA7"/>
    <w:rsid w:val="00E64269"/>
    <w:rsid w:val="00E66353"/>
    <w:rsid w:val="00E82267"/>
    <w:rsid w:val="00E85263"/>
    <w:rsid w:val="00EA010F"/>
    <w:rsid w:val="00EA66AC"/>
    <w:rsid w:val="00ED1B63"/>
    <w:rsid w:val="00ED3C1F"/>
    <w:rsid w:val="00ED4085"/>
    <w:rsid w:val="00ED420E"/>
    <w:rsid w:val="00EE0197"/>
    <w:rsid w:val="00EE2F57"/>
    <w:rsid w:val="00EE3657"/>
    <w:rsid w:val="00EF4C34"/>
    <w:rsid w:val="00EF7665"/>
    <w:rsid w:val="00EF77C6"/>
    <w:rsid w:val="00F05438"/>
    <w:rsid w:val="00F1361C"/>
    <w:rsid w:val="00F13DAD"/>
    <w:rsid w:val="00F160C7"/>
    <w:rsid w:val="00F36D8F"/>
    <w:rsid w:val="00F417B1"/>
    <w:rsid w:val="00F602DF"/>
    <w:rsid w:val="00F81757"/>
    <w:rsid w:val="00F81FD9"/>
    <w:rsid w:val="00F841AA"/>
    <w:rsid w:val="00FA2057"/>
    <w:rsid w:val="00FA23E8"/>
    <w:rsid w:val="00FA53C7"/>
    <w:rsid w:val="00FC4550"/>
    <w:rsid w:val="00FC6FA5"/>
    <w:rsid w:val="00FD3CC1"/>
    <w:rsid w:val="00FF1E02"/>
    <w:rsid w:val="00FF30B4"/>
    <w:rsid w:val="10C055FF"/>
    <w:rsid w:val="16BB723D"/>
    <w:rsid w:val="240371BF"/>
    <w:rsid w:val="29FD04D3"/>
    <w:rsid w:val="319F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22"/>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paragraph" w:styleId="aa">
    <w:name w:val="caption"/>
    <w:basedOn w:val="a"/>
    <w:next w:val="a"/>
    <w:uiPriority w:val="35"/>
    <w:unhideWhenUsed/>
    <w:qFormat/>
    <w:rsid w:val="00287152"/>
    <w:rPr>
      <w:rFonts w:asciiTheme="majorHAnsi" w:eastAsia="黑体" w:hAnsiTheme="majorHAnsi" w:cstheme="majorBidi"/>
      <w:sz w:val="20"/>
      <w:szCs w:val="20"/>
    </w:rPr>
  </w:style>
  <w:style w:type="character" w:customStyle="1" w:styleId="ab">
    <w:name w:val="批注框文本 字符"/>
    <w:uiPriority w:val="99"/>
    <w:semiHidden/>
    <w:rsid w:val="00002F5C"/>
    <w:rPr>
      <w:rFonts w:ascii="Times New Roman" w:hAnsi="Times New Roman"/>
      <w:kern w:val="2"/>
      <w:sz w:val="18"/>
      <w:szCs w:val="18"/>
    </w:rPr>
  </w:style>
  <w:style w:type="paragraph" w:customStyle="1" w:styleId="11">
    <w:name w:val="正文文本1"/>
    <w:basedOn w:val="a"/>
    <w:rsid w:val="00E14323"/>
    <w:pPr>
      <w:spacing w:before="93"/>
    </w:pPr>
    <w:rPr>
      <w:rFonts w:ascii="仿宋_GB2312" w:eastAsia="仿宋_GB2312" w:hAnsi="仿宋_GB2312"/>
      <w:kern w:val="0"/>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22"/>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paragraph" w:styleId="aa">
    <w:name w:val="caption"/>
    <w:basedOn w:val="a"/>
    <w:next w:val="a"/>
    <w:uiPriority w:val="35"/>
    <w:unhideWhenUsed/>
    <w:qFormat/>
    <w:rsid w:val="00287152"/>
    <w:rPr>
      <w:rFonts w:asciiTheme="majorHAnsi" w:eastAsia="黑体" w:hAnsiTheme="majorHAnsi" w:cstheme="majorBidi"/>
      <w:sz w:val="20"/>
      <w:szCs w:val="20"/>
    </w:rPr>
  </w:style>
  <w:style w:type="character" w:customStyle="1" w:styleId="ab">
    <w:name w:val="批注框文本 字符"/>
    <w:uiPriority w:val="99"/>
    <w:semiHidden/>
    <w:rsid w:val="00002F5C"/>
    <w:rPr>
      <w:rFonts w:ascii="Times New Roman" w:hAnsi="Times New Roman"/>
      <w:kern w:val="2"/>
      <w:sz w:val="18"/>
      <w:szCs w:val="18"/>
    </w:rPr>
  </w:style>
  <w:style w:type="paragraph" w:customStyle="1" w:styleId="11">
    <w:name w:val="正文文本1"/>
    <w:basedOn w:val="a"/>
    <w:rsid w:val="00E14323"/>
    <w:pPr>
      <w:spacing w:before="93"/>
    </w:pPr>
    <w:rPr>
      <w:rFonts w:ascii="仿宋_GB2312" w:eastAsia="仿宋_GB2312" w:hAnsi="仿宋_GB2312"/>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1113673640">
      <w:bodyDiv w:val="1"/>
      <w:marLeft w:val="0"/>
      <w:marRight w:val="0"/>
      <w:marTop w:val="0"/>
      <w:marBottom w:val="0"/>
      <w:divBdr>
        <w:top w:val="none" w:sz="0" w:space="0" w:color="auto"/>
        <w:left w:val="none" w:sz="0" w:space="0" w:color="auto"/>
        <w:bottom w:val="none" w:sz="0" w:space="0" w:color="auto"/>
        <w:right w:val="none" w:sz="0" w:space="0" w:color="auto"/>
      </w:divBdr>
    </w:div>
    <w:div w:id="1396464251">
      <w:bodyDiv w:val="1"/>
      <w:marLeft w:val="0"/>
      <w:marRight w:val="0"/>
      <w:marTop w:val="0"/>
      <w:marBottom w:val="0"/>
      <w:divBdr>
        <w:top w:val="none" w:sz="0" w:space="0" w:color="auto"/>
        <w:left w:val="none" w:sz="0" w:space="0" w:color="auto"/>
        <w:bottom w:val="none" w:sz="0" w:space="0" w:color="auto"/>
        <w:right w:val="none" w:sz="0" w:space="0" w:color="auto"/>
      </w:divBdr>
    </w:div>
    <w:div w:id="1430588800">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1734548837">
      <w:bodyDiv w:val="1"/>
      <w:marLeft w:val="0"/>
      <w:marRight w:val="0"/>
      <w:marTop w:val="0"/>
      <w:marBottom w:val="0"/>
      <w:divBdr>
        <w:top w:val="none" w:sz="0" w:space="0" w:color="auto"/>
        <w:left w:val="none" w:sz="0" w:space="0" w:color="auto"/>
        <w:bottom w:val="none" w:sz="0" w:space="0" w:color="auto"/>
        <w:right w:val="none" w:sz="0" w:space="0" w:color="auto"/>
      </w:divBdr>
    </w:div>
    <w:div w:id="2051223434">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0205035811201565"/>
          <c:y val="3.2655262919721241E-2"/>
          <c:w val="0.73901040971573484"/>
          <c:h val="0.87149823513440128"/>
        </c:manualLayout>
      </c:layout>
      <c:barChart>
        <c:barDir val="col"/>
        <c:grouping val="clustered"/>
        <c:varyColors val="0"/>
        <c:ser>
          <c:idx val="0"/>
          <c:order val="0"/>
          <c:tx>
            <c:strRef>
              <c:f>Sheet1!$B$1</c:f>
              <c:strCache>
                <c:ptCount val="1"/>
                <c:pt idx="0">
                  <c:v>2018年</c:v>
                </c:pt>
              </c:strCache>
            </c:strRef>
          </c:tx>
          <c:invertIfNegative val="0"/>
          <c:dLbls>
            <c:showLegendKey val="0"/>
            <c:showVal val="1"/>
            <c:showCatName val="0"/>
            <c:showSerName val="0"/>
            <c:showPercent val="0"/>
            <c:showBubbleSize val="0"/>
            <c:showLeaderLines val="0"/>
          </c:dLbls>
          <c:cat>
            <c:strRef>
              <c:f>Sheet1!$A$2:$A$5</c:f>
              <c:strCache>
                <c:ptCount val="1"/>
                <c:pt idx="0">
                  <c:v>收、支总计</c:v>
                </c:pt>
              </c:strCache>
            </c:strRef>
          </c:cat>
          <c:val>
            <c:numRef>
              <c:f>Sheet1!$B$2:$B$5</c:f>
              <c:numCache>
                <c:formatCode>General</c:formatCode>
                <c:ptCount val="4"/>
                <c:pt idx="0">
                  <c:v>67.55</c:v>
                </c:pt>
              </c:numCache>
            </c:numRef>
          </c:val>
        </c:ser>
        <c:dLbls>
          <c:showLegendKey val="0"/>
          <c:showVal val="0"/>
          <c:showCatName val="0"/>
          <c:showSerName val="0"/>
          <c:showPercent val="0"/>
          <c:showBubbleSize val="0"/>
        </c:dLbls>
        <c:gapWidth val="150"/>
        <c:axId val="296654336"/>
        <c:axId val="298795008"/>
      </c:barChart>
      <c:catAx>
        <c:axId val="296654336"/>
        <c:scaling>
          <c:orientation val="minMax"/>
        </c:scaling>
        <c:delete val="0"/>
        <c:axPos val="b"/>
        <c:majorTickMark val="out"/>
        <c:minorTickMark val="none"/>
        <c:tickLblPos val="nextTo"/>
        <c:crossAx val="298795008"/>
        <c:crosses val="autoZero"/>
        <c:auto val="1"/>
        <c:lblAlgn val="ctr"/>
        <c:lblOffset val="100"/>
        <c:noMultiLvlLbl val="0"/>
      </c:catAx>
      <c:valAx>
        <c:axId val="298795008"/>
        <c:scaling>
          <c:orientation val="minMax"/>
        </c:scaling>
        <c:delete val="0"/>
        <c:axPos val="l"/>
        <c:majorGridlines/>
        <c:numFmt formatCode="General" sourceLinked="1"/>
        <c:majorTickMark val="out"/>
        <c:minorTickMark val="none"/>
        <c:tickLblPos val="nextTo"/>
        <c:crossAx val="296654336"/>
        <c:crosses val="autoZero"/>
        <c:crossBetween val="between"/>
      </c:valAx>
    </c:plotArea>
    <c:legend>
      <c:legendPos val="r"/>
      <c:overlay val="0"/>
    </c:legend>
    <c:plotVisOnly val="1"/>
    <c:dispBlanksAs val="gap"/>
    <c:showDLblsOverMax val="0"/>
  </c:chart>
  <c:txPr>
    <a:bodyPr/>
    <a:lstStyle/>
    <a:p>
      <a:pPr>
        <a:defRPr baseline="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90"/>
      <c:depthPercent val="100"/>
      <c:rAngAx val="0"/>
      <c:perspective val="20"/>
    </c:view3D>
    <c:floor>
      <c:thickness val="0"/>
    </c:floor>
    <c:sideWall>
      <c:thickness val="0"/>
    </c:sideWall>
    <c:backWall>
      <c:thickness val="0"/>
    </c:backWall>
    <c:plotArea>
      <c:layout/>
      <c:pie3DChart>
        <c:varyColors val="1"/>
        <c:ser>
          <c:idx val="0"/>
          <c:order val="0"/>
          <c:tx>
            <c:strRef>
              <c:f>Sheet1!$B$1</c:f>
              <c:strCache>
                <c:ptCount val="1"/>
                <c:pt idx="0">
                  <c:v>收入</c:v>
                </c:pt>
              </c:strCache>
            </c:strRef>
          </c:tx>
          <c:explosion val="25"/>
          <c:dLbls>
            <c:showLegendKey val="0"/>
            <c:showVal val="1"/>
            <c:showCatName val="0"/>
            <c:showSerName val="0"/>
            <c:showPercent val="0"/>
            <c:showBubbleSize val="0"/>
            <c:showLeaderLines val="1"/>
          </c:dLbls>
          <c:cat>
            <c:strRef>
              <c:f>Sheet1!$A$2</c:f>
              <c:strCache>
                <c:ptCount val="1"/>
                <c:pt idx="0">
                  <c:v>财政拨款收入</c:v>
                </c:pt>
              </c:strCache>
            </c:strRef>
          </c:cat>
          <c:val>
            <c:numRef>
              <c:f>Sheet1!$B$2</c:f>
              <c:numCache>
                <c:formatCode>General</c:formatCode>
                <c:ptCount val="1"/>
                <c:pt idx="0">
                  <c:v>67.55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a:effectLst>
      <a:outerShdw blurRad="50800" dist="50800" dir="5400000" algn="ctr" rotWithShape="0">
        <a:schemeClr val="bg1"/>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支出决算结构</c:v>
                </c:pt>
              </c:strCache>
            </c:strRef>
          </c:tx>
          <c:dLbls>
            <c:showLegendKey val="0"/>
            <c:showVal val="1"/>
            <c:showCatName val="0"/>
            <c:showSerName val="0"/>
            <c:showPercent val="0"/>
            <c:showBubbleSize val="0"/>
            <c:showLeaderLines val="1"/>
          </c:dLbls>
          <c:cat>
            <c:strRef>
              <c:f>Sheet1!$A$2</c:f>
              <c:strCache>
                <c:ptCount val="1"/>
                <c:pt idx="0">
                  <c:v>基本支出</c:v>
                </c:pt>
              </c:strCache>
            </c:strRef>
          </c:cat>
          <c:val>
            <c:numRef>
              <c:f>Sheet1!$B$2</c:f>
              <c:numCache>
                <c:formatCode>General</c:formatCode>
                <c:ptCount val="1"/>
                <c:pt idx="0">
                  <c:v>66.86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2018年</c:v>
                </c:pt>
              </c:strCache>
            </c:strRef>
          </c:tx>
          <c:invertIfNegative val="0"/>
          <c:dLbls>
            <c:showLegendKey val="0"/>
            <c:showVal val="1"/>
            <c:showCatName val="0"/>
            <c:showSerName val="0"/>
            <c:showPercent val="0"/>
            <c:showBubbleSize val="0"/>
            <c:showLeaderLines val="0"/>
          </c:dLbls>
          <c:cat>
            <c:strRef>
              <c:f>Sheet1!$A$2</c:f>
              <c:strCache>
                <c:ptCount val="1"/>
                <c:pt idx="0">
                  <c:v>财政拨款收、支决算总计变动情况</c:v>
                </c:pt>
              </c:strCache>
            </c:strRef>
          </c:cat>
          <c:val>
            <c:numRef>
              <c:f>Sheet1!$B$2</c:f>
              <c:numCache>
                <c:formatCode>General</c:formatCode>
                <c:ptCount val="1"/>
                <c:pt idx="0">
                  <c:v>67.55</c:v>
                </c:pt>
              </c:numCache>
            </c:numRef>
          </c:val>
        </c:ser>
        <c:dLbls>
          <c:showLegendKey val="0"/>
          <c:showVal val="0"/>
          <c:showCatName val="0"/>
          <c:showSerName val="0"/>
          <c:showPercent val="0"/>
          <c:showBubbleSize val="0"/>
        </c:dLbls>
        <c:gapWidth val="150"/>
        <c:shape val="cylinder"/>
        <c:axId val="211680640"/>
        <c:axId val="255988864"/>
        <c:axId val="0"/>
      </c:bar3DChart>
      <c:catAx>
        <c:axId val="211680640"/>
        <c:scaling>
          <c:orientation val="minMax"/>
        </c:scaling>
        <c:delete val="1"/>
        <c:axPos val="b"/>
        <c:majorTickMark val="out"/>
        <c:minorTickMark val="none"/>
        <c:tickLblPos val="nextTo"/>
        <c:crossAx val="255988864"/>
        <c:crosses val="autoZero"/>
        <c:auto val="1"/>
        <c:lblAlgn val="ctr"/>
        <c:lblOffset val="100"/>
        <c:noMultiLvlLbl val="0"/>
      </c:catAx>
      <c:valAx>
        <c:axId val="255988864"/>
        <c:scaling>
          <c:orientation val="minMax"/>
        </c:scaling>
        <c:delete val="0"/>
        <c:axPos val="l"/>
        <c:majorGridlines/>
        <c:numFmt formatCode="General" sourceLinked="1"/>
        <c:majorTickMark val="out"/>
        <c:minorTickMark val="none"/>
        <c:tickLblPos val="nextTo"/>
        <c:crossAx val="21168064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结转结余</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Sheet1!$A$2</c:f>
              <c:strCache>
                <c:ptCount val="1"/>
                <c:pt idx="0">
                  <c:v>一般公共预算财政拨款支出决算变动情况</c:v>
                </c:pt>
              </c:strCache>
            </c:strRef>
          </c:cat>
          <c:val>
            <c:numRef>
              <c:f>Sheet1!$B$2</c:f>
              <c:numCache>
                <c:formatCode>General</c:formatCode>
                <c:ptCount val="1"/>
                <c:pt idx="0">
                  <c:v>0.69</c:v>
                </c:pt>
              </c:numCache>
            </c:numRef>
          </c:val>
        </c:ser>
        <c:ser>
          <c:idx val="1"/>
          <c:order val="1"/>
          <c:tx>
            <c:strRef>
              <c:f>Sheet1!$C$1</c:f>
              <c:strCache>
                <c:ptCount val="1"/>
                <c:pt idx="0">
                  <c:v>支出</c:v>
                </c:pt>
              </c:strCache>
            </c:strRef>
          </c:tx>
          <c:invertIfNegative val="0"/>
          <c:cat>
            <c:strRef>
              <c:f>Sheet1!$A$2</c:f>
              <c:strCache>
                <c:ptCount val="1"/>
                <c:pt idx="0">
                  <c:v>一般公共预算财政拨款支出决算变动情况</c:v>
                </c:pt>
              </c:strCache>
            </c:strRef>
          </c:cat>
          <c:val>
            <c:numRef>
              <c:f>Sheet1!$C$2</c:f>
              <c:numCache>
                <c:formatCode>General</c:formatCode>
                <c:ptCount val="1"/>
                <c:pt idx="0">
                  <c:v>66.86</c:v>
                </c:pt>
              </c:numCache>
            </c:numRef>
          </c:val>
        </c:ser>
        <c:dLbls>
          <c:showLegendKey val="0"/>
          <c:showVal val="0"/>
          <c:showCatName val="0"/>
          <c:showSerName val="0"/>
          <c:showPercent val="0"/>
          <c:showBubbleSize val="0"/>
        </c:dLbls>
        <c:gapWidth val="150"/>
        <c:shape val="box"/>
        <c:axId val="256162816"/>
        <c:axId val="256226048"/>
        <c:axId val="0"/>
      </c:bar3DChart>
      <c:catAx>
        <c:axId val="256162816"/>
        <c:scaling>
          <c:orientation val="minMax"/>
        </c:scaling>
        <c:delete val="1"/>
        <c:axPos val="b"/>
        <c:majorTickMark val="out"/>
        <c:minorTickMark val="none"/>
        <c:tickLblPos val="nextTo"/>
        <c:crossAx val="256226048"/>
        <c:crosses val="autoZero"/>
        <c:auto val="1"/>
        <c:lblAlgn val="ctr"/>
        <c:lblOffset val="100"/>
        <c:noMultiLvlLbl val="0"/>
      </c:catAx>
      <c:valAx>
        <c:axId val="256226048"/>
        <c:scaling>
          <c:orientation val="minMax"/>
        </c:scaling>
        <c:delete val="0"/>
        <c:axPos val="l"/>
        <c:majorGridlines/>
        <c:numFmt formatCode="General" sourceLinked="1"/>
        <c:majorTickMark val="out"/>
        <c:minorTickMark val="none"/>
        <c:tickLblPos val="nextTo"/>
        <c:crossAx val="25616281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一般公共预算财政拨款支出决算结构</c:v>
                </c:pt>
              </c:strCache>
            </c:strRef>
          </c:tx>
          <c:dLbls>
            <c:showLegendKey val="0"/>
            <c:showVal val="1"/>
            <c:showCatName val="0"/>
            <c:showSerName val="0"/>
            <c:showPercent val="0"/>
            <c:showBubbleSize val="0"/>
            <c:showLeaderLines val="1"/>
          </c:dLbls>
          <c:cat>
            <c:strRef>
              <c:f>Sheet1!$A$2:$A$5</c:f>
              <c:strCache>
                <c:ptCount val="4"/>
                <c:pt idx="0">
                  <c:v>公共安全支出</c:v>
                </c:pt>
                <c:pt idx="1">
                  <c:v>社会保障和就业支出</c:v>
                </c:pt>
                <c:pt idx="2">
                  <c:v>医疗卫生与计划生育支出</c:v>
                </c:pt>
                <c:pt idx="3">
                  <c:v>住房保障支出</c:v>
                </c:pt>
              </c:strCache>
            </c:strRef>
          </c:cat>
          <c:val>
            <c:numRef>
              <c:f>Sheet1!$B$2:$B$5</c:f>
              <c:numCache>
                <c:formatCode>General</c:formatCode>
                <c:ptCount val="4"/>
                <c:pt idx="0">
                  <c:v>53.14</c:v>
                </c:pt>
                <c:pt idx="1">
                  <c:v>8.33</c:v>
                </c:pt>
                <c:pt idx="2">
                  <c:v>1.0900000000000001</c:v>
                </c:pt>
                <c:pt idx="3">
                  <c:v>4.3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6AFFD8-819F-4E11-9BD5-0970FABB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3063</TotalTime>
  <Pages>19</Pages>
  <Words>1218</Words>
  <Characters>6946</Characters>
  <Application>Microsoft Office Word</Application>
  <DocSecurity>0</DocSecurity>
  <Lines>57</Lines>
  <Paragraphs>16</Paragraphs>
  <ScaleCrop>false</ScaleCrop>
  <Company>四川省财政厅</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陈洋</cp:lastModifiedBy>
  <cp:revision>143</cp:revision>
  <cp:lastPrinted>2019-09-29T02:14:00Z</cp:lastPrinted>
  <dcterms:created xsi:type="dcterms:W3CDTF">2019-08-01T01:14:00Z</dcterms:created>
  <dcterms:modified xsi:type="dcterms:W3CDTF">2019-09-29T05:39:00Z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